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C03" w:rsidRPr="00EC19BD" w:rsidRDefault="00713934" w:rsidP="00E33C03">
      <w:pPr>
        <w:rPr>
          <w:sz w:val="28"/>
          <w:szCs w:val="28"/>
        </w:rPr>
      </w:pPr>
      <w:r>
        <w:rPr>
          <w:sz w:val="28"/>
          <w:szCs w:val="28"/>
        </w:rPr>
        <w:t>SP46.261.1.2022</w:t>
      </w:r>
      <w:r w:rsidR="006374A6">
        <w:rPr>
          <w:sz w:val="28"/>
          <w:szCs w:val="28"/>
        </w:rPr>
        <w:t>.1</w:t>
      </w:r>
      <w:r w:rsidR="00E33C03">
        <w:rPr>
          <w:sz w:val="28"/>
          <w:szCs w:val="28"/>
        </w:rPr>
        <w:t xml:space="preserve">                       </w:t>
      </w:r>
      <w:r w:rsidR="00E33C03" w:rsidRPr="00EC19BD">
        <w:rPr>
          <w:sz w:val="28"/>
          <w:szCs w:val="28"/>
        </w:rPr>
        <w:t xml:space="preserve">                   </w:t>
      </w:r>
      <w:r w:rsidR="00E33C03">
        <w:rPr>
          <w:sz w:val="28"/>
          <w:szCs w:val="28"/>
        </w:rPr>
        <w:t xml:space="preserve">                  </w:t>
      </w:r>
      <w:r w:rsidR="00E33C03" w:rsidRPr="00EC19BD">
        <w:rPr>
          <w:sz w:val="28"/>
          <w:szCs w:val="28"/>
        </w:rPr>
        <w:t xml:space="preserve"> </w:t>
      </w:r>
      <w:r w:rsidR="006374A6">
        <w:rPr>
          <w:sz w:val="28"/>
          <w:szCs w:val="28"/>
        </w:rPr>
        <w:t xml:space="preserve">               </w:t>
      </w:r>
      <w:r w:rsidR="00E33C03">
        <w:rPr>
          <w:sz w:val="28"/>
          <w:szCs w:val="28"/>
        </w:rPr>
        <w:t xml:space="preserve">  Bytom, dn. </w:t>
      </w:r>
      <w:r w:rsidR="00DF1E0E">
        <w:rPr>
          <w:sz w:val="28"/>
          <w:szCs w:val="28"/>
        </w:rPr>
        <w:t>03.01</w:t>
      </w:r>
      <w:r>
        <w:rPr>
          <w:sz w:val="28"/>
          <w:szCs w:val="28"/>
        </w:rPr>
        <w:t>.2022 r.</w:t>
      </w:r>
    </w:p>
    <w:p w:rsidR="00E33C03" w:rsidRPr="00EC19BD" w:rsidRDefault="00E33C03" w:rsidP="00E33C03">
      <w:pPr>
        <w:rPr>
          <w:sz w:val="28"/>
          <w:szCs w:val="28"/>
        </w:rPr>
      </w:pPr>
    </w:p>
    <w:p w:rsidR="00E33C03" w:rsidRPr="00EC19BD" w:rsidRDefault="00E33C03" w:rsidP="00E33C03">
      <w:pPr>
        <w:rPr>
          <w:sz w:val="28"/>
          <w:szCs w:val="28"/>
        </w:rPr>
      </w:pPr>
    </w:p>
    <w:p w:rsidR="00E33C03" w:rsidRPr="00713934" w:rsidRDefault="00E33C03" w:rsidP="00E33C03">
      <w:pPr>
        <w:rPr>
          <w:b/>
          <w:sz w:val="28"/>
          <w:szCs w:val="28"/>
        </w:rPr>
      </w:pPr>
      <w:r w:rsidRPr="00EC19BD">
        <w:rPr>
          <w:sz w:val="28"/>
          <w:szCs w:val="28"/>
        </w:rPr>
        <w:t xml:space="preserve">       </w:t>
      </w:r>
      <w:r>
        <w:rPr>
          <w:sz w:val="28"/>
          <w:szCs w:val="28"/>
        </w:rPr>
        <w:t xml:space="preserve">                                                 </w:t>
      </w:r>
      <w:r w:rsidRPr="00713934">
        <w:rPr>
          <w:b/>
          <w:sz w:val="28"/>
          <w:szCs w:val="28"/>
        </w:rPr>
        <w:t>O G Ł</w:t>
      </w:r>
      <w:r w:rsidR="00713934">
        <w:rPr>
          <w:b/>
          <w:sz w:val="28"/>
          <w:szCs w:val="28"/>
        </w:rPr>
        <w:t xml:space="preserve"> </w:t>
      </w:r>
      <w:r w:rsidRPr="00713934">
        <w:rPr>
          <w:b/>
          <w:sz w:val="28"/>
          <w:szCs w:val="28"/>
        </w:rPr>
        <w:t>O S Z E N I E</w:t>
      </w:r>
    </w:p>
    <w:p w:rsidR="00E33C03" w:rsidRPr="00713934" w:rsidRDefault="00713934" w:rsidP="00E33C03">
      <w:pPr>
        <w:rPr>
          <w:b/>
          <w:sz w:val="28"/>
          <w:szCs w:val="28"/>
        </w:rPr>
      </w:pPr>
      <w:r w:rsidRPr="00713934">
        <w:rPr>
          <w:b/>
          <w:sz w:val="28"/>
          <w:szCs w:val="28"/>
        </w:rPr>
        <w:t xml:space="preserve">                         </w:t>
      </w:r>
      <w:r w:rsidR="00E33C03" w:rsidRPr="00713934">
        <w:rPr>
          <w:b/>
          <w:sz w:val="28"/>
          <w:szCs w:val="28"/>
        </w:rPr>
        <w:t>o  zamówieniu, którego wartość nie przekracza  130 000 złotych</w:t>
      </w:r>
    </w:p>
    <w:p w:rsidR="00E33C03" w:rsidRPr="00713934" w:rsidRDefault="00E33C03" w:rsidP="00E33C03">
      <w:pPr>
        <w:rPr>
          <w:b/>
          <w:sz w:val="24"/>
          <w:szCs w:val="24"/>
        </w:rPr>
      </w:pPr>
    </w:p>
    <w:p w:rsidR="00E33C03" w:rsidRPr="00713250" w:rsidRDefault="00E33C03" w:rsidP="00BA5C64">
      <w:pPr>
        <w:rPr>
          <w:sz w:val="24"/>
          <w:szCs w:val="24"/>
        </w:rPr>
      </w:pPr>
      <w:r w:rsidRPr="00713250">
        <w:rPr>
          <w:b/>
          <w:i/>
          <w:sz w:val="24"/>
          <w:szCs w:val="24"/>
        </w:rPr>
        <w:t>dotyczy</w:t>
      </w:r>
      <w:r w:rsidRPr="00713250">
        <w:rPr>
          <w:sz w:val="24"/>
          <w:szCs w:val="24"/>
        </w:rPr>
        <w:t xml:space="preserve">: konkursu ofert na </w:t>
      </w:r>
      <w:r w:rsidR="00BA5C64">
        <w:rPr>
          <w:sz w:val="24"/>
          <w:szCs w:val="24"/>
        </w:rPr>
        <w:t xml:space="preserve">dostawy żywności na potrzeby </w:t>
      </w:r>
      <w:r w:rsidRPr="00713250">
        <w:rPr>
          <w:sz w:val="24"/>
          <w:szCs w:val="24"/>
        </w:rPr>
        <w:t xml:space="preserve"> Szkoły Podstawowej nr </w:t>
      </w:r>
      <w:r w:rsidR="00BA5C64">
        <w:rPr>
          <w:sz w:val="24"/>
          <w:szCs w:val="24"/>
        </w:rPr>
        <w:t>46 w Bytomiu w 2022 r.</w:t>
      </w:r>
    </w:p>
    <w:p w:rsidR="00E33C03" w:rsidRPr="00713250" w:rsidRDefault="00E33C03" w:rsidP="00E33C03">
      <w:pPr>
        <w:rPr>
          <w:sz w:val="24"/>
          <w:szCs w:val="24"/>
        </w:rPr>
      </w:pPr>
    </w:p>
    <w:p w:rsidR="00E33C03" w:rsidRPr="00713250" w:rsidRDefault="00E33C03" w:rsidP="00E33C03">
      <w:pPr>
        <w:jc w:val="both"/>
        <w:rPr>
          <w:sz w:val="24"/>
          <w:szCs w:val="24"/>
        </w:rPr>
      </w:pPr>
      <w:r w:rsidRPr="00713250">
        <w:rPr>
          <w:sz w:val="24"/>
          <w:szCs w:val="24"/>
        </w:rPr>
        <w:t xml:space="preserve">  Konkurs ofert na podstawie regulaminu udzielania zamówień publicznych stanowiącego załącznik do zarządzenia nr 572/20 Prezydenta Bytomia z dnia 30.12.2020 r. w sprawie ustalenia zasad udzielania zamówień publicznych w miejskich jednostkach organizacyjnych.</w:t>
      </w:r>
    </w:p>
    <w:p w:rsidR="00E33C03" w:rsidRDefault="00E33C03" w:rsidP="00E33C03">
      <w:pPr>
        <w:jc w:val="both"/>
        <w:rPr>
          <w:b/>
          <w:sz w:val="24"/>
          <w:szCs w:val="24"/>
          <w:u w:val="single"/>
        </w:rPr>
      </w:pPr>
    </w:p>
    <w:p w:rsidR="00E33C03" w:rsidRPr="00713250" w:rsidRDefault="00E33C03" w:rsidP="00E33C03">
      <w:pPr>
        <w:jc w:val="both"/>
        <w:rPr>
          <w:b/>
          <w:sz w:val="24"/>
          <w:szCs w:val="24"/>
          <w:u w:val="single"/>
        </w:rPr>
      </w:pPr>
      <w:r w:rsidRPr="00713250">
        <w:rPr>
          <w:b/>
          <w:sz w:val="24"/>
          <w:szCs w:val="24"/>
          <w:u w:val="single"/>
        </w:rPr>
        <w:t>I.Nazwa i adres zamawiającego:</w:t>
      </w:r>
    </w:p>
    <w:p w:rsidR="00E33C03" w:rsidRPr="00713250" w:rsidRDefault="00E33C03" w:rsidP="00E33C03">
      <w:pPr>
        <w:ind w:left="1080" w:firstLine="0"/>
        <w:jc w:val="both"/>
        <w:rPr>
          <w:sz w:val="24"/>
          <w:szCs w:val="24"/>
        </w:rPr>
      </w:pPr>
      <w:r w:rsidRPr="00713250">
        <w:rPr>
          <w:sz w:val="24"/>
          <w:szCs w:val="24"/>
        </w:rPr>
        <w:t xml:space="preserve">Szkoła Podstawowa nr 46 , reprezentowana przez p. Wiolettę Kapela, </w:t>
      </w:r>
    </w:p>
    <w:p w:rsidR="00E33C03" w:rsidRPr="00713250" w:rsidRDefault="00E33C03" w:rsidP="00E33C03">
      <w:pPr>
        <w:ind w:left="1080" w:firstLine="0"/>
        <w:jc w:val="both"/>
        <w:rPr>
          <w:sz w:val="24"/>
          <w:szCs w:val="24"/>
        </w:rPr>
      </w:pPr>
      <w:r w:rsidRPr="00713250">
        <w:rPr>
          <w:sz w:val="24"/>
          <w:szCs w:val="24"/>
        </w:rPr>
        <w:t>41-902-Bytom, ul. B.</w:t>
      </w:r>
      <w:r>
        <w:rPr>
          <w:sz w:val="24"/>
          <w:szCs w:val="24"/>
        </w:rPr>
        <w:t xml:space="preserve"> </w:t>
      </w:r>
      <w:r w:rsidRPr="00713250">
        <w:rPr>
          <w:sz w:val="24"/>
          <w:szCs w:val="24"/>
        </w:rPr>
        <w:t>Prusa 10</w:t>
      </w:r>
    </w:p>
    <w:p w:rsidR="00E33C03" w:rsidRPr="00713250" w:rsidRDefault="00E33C03" w:rsidP="00E33C03">
      <w:pPr>
        <w:ind w:left="1080" w:firstLine="0"/>
        <w:jc w:val="both"/>
        <w:rPr>
          <w:sz w:val="24"/>
          <w:szCs w:val="24"/>
        </w:rPr>
      </w:pPr>
      <w:r w:rsidRPr="00713250">
        <w:rPr>
          <w:sz w:val="24"/>
          <w:szCs w:val="24"/>
        </w:rPr>
        <w:t>Osoba upoważniona do kontaktów z wykonawcami:</w:t>
      </w:r>
    </w:p>
    <w:p w:rsidR="00E33C03" w:rsidRPr="00713250" w:rsidRDefault="00E33C03" w:rsidP="00E33C03">
      <w:pPr>
        <w:ind w:left="1080" w:firstLine="0"/>
        <w:jc w:val="both"/>
        <w:rPr>
          <w:sz w:val="24"/>
          <w:szCs w:val="24"/>
        </w:rPr>
      </w:pPr>
      <w:r w:rsidRPr="00713250">
        <w:rPr>
          <w:sz w:val="24"/>
          <w:szCs w:val="24"/>
        </w:rPr>
        <w:t>p. Wioletta Kapela, p. Anna Konstantinow</w:t>
      </w:r>
    </w:p>
    <w:p w:rsidR="00E33C03" w:rsidRPr="00713250" w:rsidRDefault="00E33C03" w:rsidP="00E33C03">
      <w:pPr>
        <w:ind w:left="0" w:firstLine="0"/>
        <w:jc w:val="both"/>
        <w:rPr>
          <w:b/>
          <w:sz w:val="24"/>
          <w:szCs w:val="24"/>
          <w:u w:val="single"/>
        </w:rPr>
      </w:pPr>
      <w:r w:rsidRPr="00713250">
        <w:rPr>
          <w:sz w:val="24"/>
          <w:szCs w:val="24"/>
        </w:rPr>
        <w:t xml:space="preserve">         </w:t>
      </w:r>
      <w:r w:rsidRPr="00713250">
        <w:rPr>
          <w:b/>
          <w:sz w:val="24"/>
          <w:szCs w:val="24"/>
          <w:u w:val="single"/>
        </w:rPr>
        <w:t>Klauzula informacyjna</w:t>
      </w:r>
    </w:p>
    <w:p w:rsidR="00E33C03" w:rsidRDefault="00E33C03" w:rsidP="00E33C03">
      <w:pPr>
        <w:ind w:left="0" w:firstLine="0"/>
        <w:jc w:val="both"/>
        <w:rPr>
          <w:sz w:val="24"/>
          <w:szCs w:val="24"/>
        </w:rPr>
      </w:pPr>
      <w:r w:rsidRPr="00713250">
        <w:rPr>
          <w:sz w:val="24"/>
          <w:szCs w:val="24"/>
        </w:rPr>
        <w:t xml:space="preserve">        </w:t>
      </w:r>
      <w:r>
        <w:rPr>
          <w:sz w:val="24"/>
          <w:szCs w:val="24"/>
        </w:rPr>
        <w:t xml:space="preserve"> </w:t>
      </w:r>
      <w:r w:rsidRPr="00713250">
        <w:rPr>
          <w:sz w:val="24"/>
          <w:szCs w:val="24"/>
        </w:rPr>
        <w:t xml:space="preserve">Zgodnie z art.13 ust.1 i 2 rozporządzenia Parlamentu Europejskiego i Rady (UE) 2016/679 z dnia 27 </w:t>
      </w:r>
      <w:r>
        <w:rPr>
          <w:sz w:val="24"/>
          <w:szCs w:val="24"/>
        </w:rPr>
        <w:t xml:space="preserve">   </w:t>
      </w:r>
    </w:p>
    <w:p w:rsidR="00E33C03" w:rsidRDefault="00E33C03" w:rsidP="00E33C03">
      <w:pPr>
        <w:ind w:left="0" w:firstLine="0"/>
        <w:jc w:val="both"/>
        <w:rPr>
          <w:sz w:val="24"/>
          <w:szCs w:val="24"/>
        </w:rPr>
      </w:pPr>
      <w:r>
        <w:rPr>
          <w:sz w:val="24"/>
          <w:szCs w:val="24"/>
        </w:rPr>
        <w:t xml:space="preserve">         kwietnia 2016 r. w sprawie ochrony osób fizycznych w związku z przetwarzaniem danych osobowych </w:t>
      </w:r>
    </w:p>
    <w:p w:rsidR="00E33C03" w:rsidRDefault="00E33C03" w:rsidP="00E33C03">
      <w:pPr>
        <w:ind w:left="0" w:firstLine="0"/>
        <w:jc w:val="both"/>
        <w:rPr>
          <w:sz w:val="24"/>
          <w:szCs w:val="24"/>
        </w:rPr>
      </w:pPr>
      <w:r>
        <w:rPr>
          <w:sz w:val="24"/>
          <w:szCs w:val="24"/>
        </w:rPr>
        <w:t xml:space="preserve">         i w sprawie swobodnego przepływu takich danych oraz uchylenia dyrektywy 95/46/WE ( ogólne </w:t>
      </w:r>
    </w:p>
    <w:p w:rsidR="00E33C03" w:rsidRDefault="00E33C03" w:rsidP="00E33C03">
      <w:pPr>
        <w:ind w:left="0" w:firstLine="0"/>
        <w:jc w:val="both"/>
        <w:rPr>
          <w:sz w:val="24"/>
          <w:szCs w:val="24"/>
        </w:rPr>
      </w:pPr>
      <w:r>
        <w:rPr>
          <w:sz w:val="24"/>
          <w:szCs w:val="24"/>
        </w:rPr>
        <w:t xml:space="preserve">         rozporządzenie o ochronie danych) (Dz. Urz. UE L 119 z 04.05.2016, str 1), dalej „RODO”,</w:t>
      </w:r>
    </w:p>
    <w:p w:rsidR="00E33C03" w:rsidRDefault="00E33C03" w:rsidP="00E33C03">
      <w:pPr>
        <w:ind w:left="0" w:firstLine="0"/>
        <w:jc w:val="both"/>
        <w:rPr>
          <w:sz w:val="24"/>
          <w:szCs w:val="24"/>
        </w:rPr>
      </w:pPr>
      <w:r>
        <w:rPr>
          <w:sz w:val="24"/>
          <w:szCs w:val="24"/>
        </w:rPr>
        <w:t xml:space="preserve">         </w:t>
      </w:r>
    </w:p>
    <w:p w:rsidR="00E33C03" w:rsidRDefault="00E33C03" w:rsidP="00E33C03">
      <w:pPr>
        <w:ind w:left="0" w:firstLine="0"/>
        <w:jc w:val="both"/>
        <w:rPr>
          <w:sz w:val="24"/>
          <w:szCs w:val="24"/>
        </w:rPr>
      </w:pPr>
      <w:r>
        <w:rPr>
          <w:sz w:val="24"/>
          <w:szCs w:val="24"/>
        </w:rPr>
        <w:t xml:space="preserve">         Zamawiający informuje, że:</w:t>
      </w:r>
    </w:p>
    <w:p w:rsidR="00E33C03" w:rsidRDefault="00E33C03" w:rsidP="00E33C03">
      <w:pPr>
        <w:ind w:left="0" w:firstLine="0"/>
        <w:jc w:val="both"/>
        <w:rPr>
          <w:b/>
          <w:sz w:val="24"/>
          <w:szCs w:val="24"/>
        </w:rPr>
      </w:pPr>
      <w:r w:rsidRPr="00216BED">
        <w:rPr>
          <w:b/>
          <w:sz w:val="24"/>
          <w:szCs w:val="24"/>
        </w:rPr>
        <w:t xml:space="preserve">        </w:t>
      </w:r>
    </w:p>
    <w:p w:rsidR="00E33C03" w:rsidRPr="00216BED" w:rsidRDefault="00E33C03" w:rsidP="00E33C03">
      <w:pPr>
        <w:ind w:left="0" w:firstLine="0"/>
        <w:jc w:val="both"/>
        <w:rPr>
          <w:b/>
          <w:sz w:val="24"/>
          <w:szCs w:val="24"/>
        </w:rPr>
      </w:pPr>
      <w:r>
        <w:rPr>
          <w:b/>
          <w:sz w:val="24"/>
          <w:szCs w:val="24"/>
        </w:rPr>
        <w:t xml:space="preserve">        </w:t>
      </w:r>
      <w:r w:rsidR="009248BD">
        <w:rPr>
          <w:b/>
          <w:sz w:val="24"/>
          <w:szCs w:val="24"/>
        </w:rPr>
        <w:t>1.</w:t>
      </w:r>
      <w:r w:rsidRPr="00216BED">
        <w:rPr>
          <w:b/>
          <w:sz w:val="24"/>
          <w:szCs w:val="24"/>
        </w:rPr>
        <w:t>Administratorem Pani/Pana danych osobowych jest:</w:t>
      </w:r>
    </w:p>
    <w:p w:rsidR="00E33C03" w:rsidRDefault="00E33C03" w:rsidP="00E33C03">
      <w:pPr>
        <w:ind w:left="0" w:firstLine="0"/>
        <w:jc w:val="both"/>
        <w:rPr>
          <w:sz w:val="24"/>
          <w:szCs w:val="24"/>
        </w:rPr>
      </w:pPr>
      <w:r>
        <w:rPr>
          <w:sz w:val="24"/>
          <w:szCs w:val="24"/>
        </w:rPr>
        <w:t xml:space="preserve">         Szkoła Podstawowa nr 46 w Bytomiu</w:t>
      </w:r>
    </w:p>
    <w:p w:rsidR="00E33C03" w:rsidRDefault="00E33C03" w:rsidP="00E33C03">
      <w:pPr>
        <w:ind w:left="0" w:firstLine="0"/>
        <w:jc w:val="both"/>
        <w:rPr>
          <w:sz w:val="24"/>
          <w:szCs w:val="24"/>
        </w:rPr>
      </w:pPr>
      <w:r>
        <w:rPr>
          <w:sz w:val="24"/>
          <w:szCs w:val="24"/>
        </w:rPr>
        <w:t xml:space="preserve">         Reprezentowana przez Dyrektora Szkoły</w:t>
      </w:r>
    </w:p>
    <w:p w:rsidR="00E33C03" w:rsidRDefault="00E33C03" w:rsidP="00E33C03">
      <w:pPr>
        <w:ind w:left="0" w:firstLine="0"/>
        <w:jc w:val="both"/>
        <w:rPr>
          <w:sz w:val="24"/>
          <w:szCs w:val="24"/>
        </w:rPr>
      </w:pPr>
      <w:r>
        <w:rPr>
          <w:sz w:val="24"/>
          <w:szCs w:val="24"/>
        </w:rPr>
        <w:t xml:space="preserve">         41-902-Bytom, ul. B. Prusa 10 </w:t>
      </w:r>
    </w:p>
    <w:p w:rsidR="00E33C03" w:rsidRDefault="00E33C03" w:rsidP="00E33C03">
      <w:pPr>
        <w:ind w:left="0" w:firstLine="0"/>
        <w:jc w:val="both"/>
        <w:rPr>
          <w:sz w:val="24"/>
          <w:szCs w:val="24"/>
        </w:rPr>
      </w:pPr>
      <w:r>
        <w:rPr>
          <w:sz w:val="24"/>
          <w:szCs w:val="24"/>
        </w:rPr>
        <w:t xml:space="preserve">        </w:t>
      </w:r>
    </w:p>
    <w:p w:rsidR="00E33C03" w:rsidRPr="00D209CA" w:rsidRDefault="00E33C03" w:rsidP="00E33C03">
      <w:pPr>
        <w:ind w:left="0" w:firstLine="0"/>
        <w:jc w:val="both"/>
        <w:rPr>
          <w:b/>
          <w:sz w:val="24"/>
          <w:szCs w:val="24"/>
        </w:rPr>
      </w:pPr>
      <w:r w:rsidRPr="009248BD">
        <w:rPr>
          <w:b/>
          <w:sz w:val="24"/>
          <w:szCs w:val="24"/>
        </w:rPr>
        <w:t xml:space="preserve">         </w:t>
      </w:r>
      <w:r w:rsidR="009248BD" w:rsidRPr="009248BD">
        <w:rPr>
          <w:b/>
          <w:sz w:val="24"/>
          <w:szCs w:val="24"/>
        </w:rPr>
        <w:t>2.</w:t>
      </w:r>
      <w:r w:rsidRPr="009248BD">
        <w:rPr>
          <w:b/>
          <w:sz w:val="24"/>
          <w:szCs w:val="24"/>
        </w:rPr>
        <w:t>Dane</w:t>
      </w:r>
      <w:r w:rsidRPr="00D209CA">
        <w:rPr>
          <w:b/>
          <w:sz w:val="24"/>
          <w:szCs w:val="24"/>
        </w:rPr>
        <w:t xml:space="preserve"> kontaktowe inspektora ochrony danych osobowych w Szkole Podstawowej nr 46 w Bytomiu:</w:t>
      </w:r>
    </w:p>
    <w:p w:rsidR="00E33C03" w:rsidRPr="00D209CA" w:rsidRDefault="00E33C03" w:rsidP="00E33C03">
      <w:pPr>
        <w:ind w:left="0" w:firstLine="0"/>
        <w:jc w:val="both"/>
        <w:rPr>
          <w:sz w:val="24"/>
          <w:szCs w:val="24"/>
        </w:rPr>
      </w:pPr>
      <w:r w:rsidRPr="00D209CA">
        <w:rPr>
          <w:b/>
          <w:sz w:val="24"/>
          <w:szCs w:val="24"/>
        </w:rPr>
        <w:t xml:space="preserve">         </w:t>
      </w:r>
      <w:r w:rsidRPr="00D209CA">
        <w:rPr>
          <w:sz w:val="24"/>
          <w:szCs w:val="24"/>
        </w:rPr>
        <w:t>Inspektor IOD : Marzena Kryszkowska</w:t>
      </w:r>
    </w:p>
    <w:p w:rsidR="00E33C03" w:rsidRDefault="00E33C03" w:rsidP="00E33C03">
      <w:pPr>
        <w:ind w:left="0" w:firstLine="0"/>
        <w:jc w:val="both"/>
        <w:rPr>
          <w:sz w:val="24"/>
          <w:szCs w:val="24"/>
        </w:rPr>
      </w:pPr>
      <w:r>
        <w:rPr>
          <w:sz w:val="24"/>
          <w:szCs w:val="24"/>
        </w:rPr>
        <w:t xml:space="preserve">         Urząd Miejski w Bytomiu, ul. J. Smolenia 35</w:t>
      </w:r>
    </w:p>
    <w:p w:rsidR="00E33C03" w:rsidRDefault="00E33C03" w:rsidP="00E33C03">
      <w:pPr>
        <w:ind w:left="0" w:firstLine="0"/>
        <w:jc w:val="both"/>
        <w:rPr>
          <w:sz w:val="24"/>
          <w:szCs w:val="24"/>
        </w:rPr>
      </w:pPr>
      <w:r>
        <w:rPr>
          <w:sz w:val="24"/>
          <w:szCs w:val="24"/>
        </w:rPr>
        <w:t xml:space="preserve">         e-mail: </w:t>
      </w:r>
      <w:hyperlink r:id="rId7" w:history="1">
        <w:r w:rsidRPr="004B286E">
          <w:rPr>
            <w:rStyle w:val="Hipercze"/>
            <w:sz w:val="24"/>
            <w:szCs w:val="24"/>
          </w:rPr>
          <w:t>iod_edu@um.bytom.pl</w:t>
        </w:r>
      </w:hyperlink>
    </w:p>
    <w:p w:rsidR="00FF109E" w:rsidRDefault="00E33C03" w:rsidP="00FF109E">
      <w:pPr>
        <w:ind w:left="284" w:hanging="284"/>
        <w:rPr>
          <w:rFonts w:cstheme="minorHAnsi"/>
        </w:rPr>
      </w:pPr>
      <w:r w:rsidRPr="00FF109E">
        <w:rPr>
          <w:rFonts w:cstheme="minorHAnsi"/>
        </w:rPr>
        <w:t xml:space="preserve">     </w:t>
      </w:r>
    </w:p>
    <w:p w:rsidR="00FF109E" w:rsidRPr="00FF109E" w:rsidRDefault="00E33C03" w:rsidP="00FF109E">
      <w:pPr>
        <w:ind w:left="284" w:hanging="284"/>
        <w:rPr>
          <w:rFonts w:cstheme="minorHAnsi"/>
        </w:rPr>
      </w:pPr>
      <w:r w:rsidRPr="00FF109E">
        <w:rPr>
          <w:rFonts w:cstheme="minorHAnsi"/>
        </w:rPr>
        <w:t xml:space="preserve">  </w:t>
      </w:r>
      <w:r w:rsidR="00FF109E" w:rsidRPr="00FF109E">
        <w:rPr>
          <w:rFonts w:cstheme="minorHAnsi"/>
        </w:rPr>
        <w:t>3) Pani/Pana dane osobowe przetwarzane będą na podstawie art.6 ust.1 lit.c RODO w celu</w:t>
      </w:r>
      <w:r w:rsidR="00FF109E" w:rsidRPr="00FF109E">
        <w:rPr>
          <w:rFonts w:cstheme="minorHAnsi"/>
        </w:rPr>
        <w:br/>
        <w:t>związanym z niniejszym postępowaniem o udzielenie zamówienia publicznego (a w przypadku dokonania wyboru złożonej oferty jako najkorzystniejszej i zawarciu umowy, także w celu związanym z realizacją zamówienia);</w:t>
      </w:r>
    </w:p>
    <w:p w:rsidR="00FF109E" w:rsidRPr="00FF109E" w:rsidRDefault="009248BD" w:rsidP="00FF109E">
      <w:pPr>
        <w:ind w:left="284" w:hanging="284"/>
        <w:jc w:val="both"/>
        <w:rPr>
          <w:rFonts w:cstheme="minorHAnsi"/>
        </w:rPr>
      </w:pPr>
      <w:r>
        <w:rPr>
          <w:rFonts w:cstheme="minorHAnsi"/>
        </w:rPr>
        <w:t xml:space="preserve"> 4)</w:t>
      </w:r>
      <w:r w:rsidR="00FF109E" w:rsidRPr="00FF109E">
        <w:rPr>
          <w:rFonts w:cstheme="minorHAnsi"/>
        </w:rPr>
        <w:t xml:space="preserve">Odbiorcami Pani/Pana danych osobowych będą osoby lub podmioty, którym udostępniona zostanie dokumentacja postępowania w oparciu o art. 18 oraz art. 74 ustawy z dnia Prawo zamówień publicznych. </w:t>
      </w:r>
    </w:p>
    <w:p w:rsidR="00FF109E" w:rsidRPr="00FF109E" w:rsidRDefault="00FF109E" w:rsidP="00FF109E">
      <w:pPr>
        <w:ind w:left="284" w:hanging="284"/>
        <w:jc w:val="both"/>
        <w:rPr>
          <w:rFonts w:cstheme="minorHAnsi"/>
        </w:rPr>
      </w:pPr>
      <w:r w:rsidRPr="00FF109E">
        <w:rPr>
          <w:rFonts w:cstheme="minorHAnsi"/>
        </w:rPr>
        <w:t xml:space="preserve">5)  Pani/Pana dane osobowe będą przechowywane do czasu zniszczenia dokumentacji </w:t>
      </w:r>
      <w:r w:rsidR="009248BD">
        <w:rPr>
          <w:rFonts w:cstheme="minorHAnsi"/>
        </w:rPr>
        <w:t xml:space="preserve">postępowania zgodnie </w:t>
      </w:r>
      <w:r w:rsidRPr="00FF109E">
        <w:rPr>
          <w:rFonts w:cstheme="minorHAnsi"/>
        </w:rPr>
        <w:t>z obowiązującymi przepisami prawa lub umową o dofinansowanie, lecz nie krócej niż przez okres 4 lat od dnia zakończenia postępowania o udzielenie zamówienia publicznego, a jeżeli czas trwania umowy przekracza 4 lata, okres przechowywania obejmuje cały czas trwania umowy (zgodnie z art.78 ust.4 ustawy Prawo zamówień publicznych).</w:t>
      </w:r>
    </w:p>
    <w:p w:rsidR="00FF109E" w:rsidRPr="00FF109E" w:rsidRDefault="00FF109E" w:rsidP="00FF109E">
      <w:pPr>
        <w:ind w:left="284" w:hanging="284"/>
        <w:jc w:val="both"/>
        <w:rPr>
          <w:rFonts w:cstheme="minorHAnsi"/>
        </w:rPr>
      </w:pPr>
      <w:r w:rsidRPr="00FF109E">
        <w:rPr>
          <w:rFonts w:cstheme="minorHAnsi"/>
        </w:rPr>
        <w:lastRenderedPageBreak/>
        <w:t>6) Obowiązek podania przez Panią/Pana danych osobowych bezpośrednio Pani/Pana dotyczących jest wymogiem ustawowym określonym w przepisach ustawy Prawo zamówień publicznych, związanych                        z udziałem w postępowaniu o udzielenie zamówienia publicznego. Konsekwencje niepodania określonych danych wynikają z ustawy Prawo zamówień publicznych.</w:t>
      </w:r>
    </w:p>
    <w:p w:rsidR="00FF109E" w:rsidRPr="00FF109E" w:rsidRDefault="00FF109E" w:rsidP="00FF109E">
      <w:pPr>
        <w:ind w:left="284" w:hanging="284"/>
        <w:jc w:val="both"/>
        <w:rPr>
          <w:rFonts w:cstheme="minorHAnsi"/>
        </w:rPr>
      </w:pPr>
      <w:r w:rsidRPr="00FF109E">
        <w:rPr>
          <w:rFonts w:cstheme="minorHAnsi"/>
        </w:rPr>
        <w:t>7) W odniesieniu do Pani/Pana danych osobowych decyzje nie będą podejmowane w sposób      zautomatyzowany, stosownie do art.22 RODO.</w:t>
      </w:r>
    </w:p>
    <w:p w:rsidR="00FF109E" w:rsidRPr="00FF109E" w:rsidRDefault="00FF109E" w:rsidP="00FF109E">
      <w:pPr>
        <w:ind w:left="284" w:hanging="284"/>
        <w:rPr>
          <w:rFonts w:cstheme="minorHAnsi"/>
        </w:rPr>
      </w:pPr>
      <w:r w:rsidRPr="00FF109E">
        <w:rPr>
          <w:rFonts w:cstheme="minorHAnsi"/>
        </w:rPr>
        <w:t>8) Posiada Pani/Pan:</w:t>
      </w:r>
    </w:p>
    <w:p w:rsidR="00FF109E" w:rsidRPr="00FF109E" w:rsidRDefault="00FF109E" w:rsidP="00FF109E">
      <w:pPr>
        <w:numPr>
          <w:ilvl w:val="0"/>
          <w:numId w:val="14"/>
        </w:numPr>
        <w:ind w:left="709" w:hanging="425"/>
        <w:rPr>
          <w:rFonts w:cstheme="minorHAnsi"/>
        </w:rPr>
      </w:pPr>
      <w:r w:rsidRPr="00FF109E">
        <w:rPr>
          <w:rFonts w:cstheme="minorHAnsi"/>
        </w:rPr>
        <w:t>na podstawie art.15 RODO prawo dostępu do danych osobowych Pani/Pana dotyczących,</w:t>
      </w:r>
    </w:p>
    <w:p w:rsidR="00FF109E" w:rsidRPr="009248BD" w:rsidRDefault="00FF109E" w:rsidP="00FF109E">
      <w:pPr>
        <w:numPr>
          <w:ilvl w:val="0"/>
          <w:numId w:val="14"/>
        </w:numPr>
        <w:ind w:left="567" w:hanging="283"/>
        <w:rPr>
          <w:rFonts w:cstheme="minorHAnsi"/>
        </w:rPr>
      </w:pPr>
      <w:r w:rsidRPr="009248BD">
        <w:rPr>
          <w:rFonts w:cstheme="minorHAnsi"/>
        </w:rPr>
        <w:t>na podstawie art.16 RODO prawo do sprostowania Pani/Pana danych osobowych*;</w:t>
      </w:r>
    </w:p>
    <w:p w:rsidR="00FF109E" w:rsidRPr="009248BD" w:rsidRDefault="00FF109E" w:rsidP="00FF109E">
      <w:pPr>
        <w:ind w:hanging="425"/>
        <w:jc w:val="both"/>
        <w:rPr>
          <w:rFonts w:cstheme="minorHAnsi"/>
        </w:rPr>
      </w:pPr>
      <w:r w:rsidRPr="009248BD">
        <w:rPr>
          <w:rFonts w:cstheme="minorHAnsi"/>
          <w:i/>
          <w:iCs/>
        </w:rPr>
        <w:t xml:space="preserve">*  skorzystanie z prawa do sprostowania nie może skutkować zmianą wyniku postępowania </w:t>
      </w:r>
      <w:r w:rsidRPr="009248BD">
        <w:rPr>
          <w:rFonts w:cstheme="minorHAnsi"/>
          <w:i/>
          <w:iCs/>
        </w:rPr>
        <w:br/>
        <w:t>o udzielenie zamówienia publicznego ani zmianą postanowień umowy w zakresie niezgodnym z ustawą Pzp oraz nie może naruszać integralności protokołu oraz jego załączników</w:t>
      </w:r>
    </w:p>
    <w:p w:rsidR="00FF109E" w:rsidRPr="009248BD" w:rsidRDefault="00FF109E" w:rsidP="00FF109E">
      <w:pPr>
        <w:pStyle w:val="Tekstprzypisudolnego"/>
        <w:spacing w:line="240" w:lineRule="auto"/>
        <w:ind w:left="709" w:hanging="425"/>
        <w:rPr>
          <w:rFonts w:asciiTheme="minorHAnsi" w:hAnsiTheme="minorHAnsi" w:cstheme="minorHAnsi"/>
          <w:sz w:val="22"/>
          <w:szCs w:val="22"/>
        </w:rPr>
      </w:pPr>
      <w:r w:rsidRPr="009248BD">
        <w:rPr>
          <w:rFonts w:asciiTheme="minorHAnsi" w:hAnsiTheme="minorHAnsi" w:cstheme="minorHAnsi"/>
          <w:sz w:val="22"/>
          <w:szCs w:val="22"/>
        </w:rPr>
        <w:t xml:space="preserve">c) na podstawie art.18 RODO prawo żądania od administratora ograniczenia przetwarzania danych  </w:t>
      </w:r>
    </w:p>
    <w:p w:rsidR="00FF109E" w:rsidRPr="009248BD" w:rsidRDefault="00FF109E" w:rsidP="00FF109E">
      <w:pPr>
        <w:pStyle w:val="Tekstprzypisudolnego"/>
        <w:spacing w:line="240" w:lineRule="auto"/>
        <w:ind w:left="709" w:hanging="425"/>
        <w:rPr>
          <w:rFonts w:asciiTheme="minorHAnsi" w:hAnsiTheme="minorHAnsi" w:cstheme="minorHAnsi"/>
          <w:sz w:val="22"/>
          <w:szCs w:val="22"/>
        </w:rPr>
      </w:pPr>
      <w:r w:rsidRPr="009248BD">
        <w:rPr>
          <w:rFonts w:asciiTheme="minorHAnsi" w:hAnsiTheme="minorHAnsi" w:cstheme="minorHAnsi"/>
          <w:sz w:val="22"/>
          <w:szCs w:val="22"/>
        </w:rPr>
        <w:t xml:space="preserve">    osobowych z zastrzeżeniem przypadków, o których mowa w art.18 ust.2 RODO **;</w:t>
      </w:r>
    </w:p>
    <w:p w:rsidR="00FF109E" w:rsidRPr="009248BD" w:rsidRDefault="00FF109E" w:rsidP="00FF109E">
      <w:pPr>
        <w:ind w:left="567" w:hanging="283"/>
        <w:jc w:val="both"/>
        <w:rPr>
          <w:rFonts w:cstheme="minorHAnsi"/>
        </w:rPr>
      </w:pPr>
      <w:r w:rsidRPr="009248BD">
        <w:rPr>
          <w:rFonts w:cstheme="minorHAnsi"/>
          <w:i/>
          <w:iCs/>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F109E" w:rsidRPr="009248BD" w:rsidRDefault="00FF109E" w:rsidP="00FF109E">
      <w:pPr>
        <w:ind w:left="567" w:hanging="283"/>
        <w:jc w:val="both"/>
        <w:rPr>
          <w:rFonts w:cstheme="minorHAnsi"/>
        </w:rPr>
      </w:pPr>
      <w:r w:rsidRPr="009248BD">
        <w:rPr>
          <w:rFonts w:cstheme="minorHAnsi"/>
        </w:rPr>
        <w:t>d) prawo do wniesienia skargi do Prezesa Urzędu Ochrony Danych Osobowych, gdy uzna Pani/Pan,                         że przetwarzanie danych osobowych Pani/Pana dotyczących narusza przepisy RODO;</w:t>
      </w:r>
    </w:p>
    <w:p w:rsidR="00FF109E" w:rsidRPr="009248BD" w:rsidRDefault="00FF109E" w:rsidP="00FF109E">
      <w:pPr>
        <w:jc w:val="both"/>
        <w:rPr>
          <w:rFonts w:cstheme="minorHAnsi"/>
        </w:rPr>
      </w:pPr>
      <w:r w:rsidRPr="009248BD">
        <w:rPr>
          <w:rFonts w:cstheme="minorHAnsi"/>
        </w:rPr>
        <w:t>9) nie przysługuje Pani/Panu:</w:t>
      </w:r>
    </w:p>
    <w:p w:rsidR="00FF109E" w:rsidRPr="009248BD" w:rsidRDefault="00FF109E" w:rsidP="00FF109E">
      <w:pPr>
        <w:jc w:val="both"/>
        <w:rPr>
          <w:rFonts w:cstheme="minorHAnsi"/>
        </w:rPr>
      </w:pPr>
      <w:r w:rsidRPr="009248BD">
        <w:rPr>
          <w:rFonts w:cstheme="minorHAnsi"/>
        </w:rPr>
        <w:t xml:space="preserve">    a) w związku z art.17 ust.3 lit. b, d lub e RODO prawo do usunięcia danych osobowych,</w:t>
      </w:r>
    </w:p>
    <w:p w:rsidR="00FF109E" w:rsidRPr="009248BD" w:rsidRDefault="00FF109E" w:rsidP="00FF109E">
      <w:pPr>
        <w:jc w:val="both"/>
        <w:rPr>
          <w:rFonts w:cstheme="minorHAnsi"/>
        </w:rPr>
      </w:pPr>
      <w:r w:rsidRPr="009248BD">
        <w:rPr>
          <w:rFonts w:cstheme="minorHAnsi"/>
        </w:rPr>
        <w:t xml:space="preserve">    b) prawo do przenoszenia danych osobowych, których mowa w art.20 RODO,</w:t>
      </w:r>
    </w:p>
    <w:p w:rsidR="00FF109E" w:rsidRPr="009248BD" w:rsidRDefault="00FF109E" w:rsidP="00FF109E">
      <w:pPr>
        <w:jc w:val="both"/>
        <w:rPr>
          <w:rFonts w:cstheme="minorHAnsi"/>
        </w:rPr>
      </w:pPr>
      <w:r w:rsidRPr="009248BD">
        <w:rPr>
          <w:rFonts w:cstheme="minorHAnsi"/>
        </w:rPr>
        <w:t xml:space="preserve">    c) na podstawie art.21 RODO prawo sprzeciwu, wobec przetwarzania danych osobowych, gdyż podstawą   </w:t>
      </w:r>
    </w:p>
    <w:p w:rsidR="00FF109E" w:rsidRPr="009248BD" w:rsidRDefault="00FF109E" w:rsidP="00FF109E">
      <w:pPr>
        <w:jc w:val="both"/>
        <w:rPr>
          <w:rFonts w:cstheme="minorHAnsi"/>
        </w:rPr>
      </w:pPr>
      <w:r w:rsidRPr="009248BD">
        <w:rPr>
          <w:rFonts w:cstheme="minorHAnsi"/>
        </w:rPr>
        <w:t xml:space="preserve">       prawną przetwarzania Pani/Pana danych osobowych jest art.6 ust.1 lit. c RODO.</w:t>
      </w:r>
    </w:p>
    <w:p w:rsidR="00FF109E" w:rsidRPr="009248BD" w:rsidRDefault="00FF109E" w:rsidP="00FF109E">
      <w:pPr>
        <w:widowControl w:val="0"/>
        <w:numPr>
          <w:ilvl w:val="0"/>
          <w:numId w:val="15"/>
        </w:numPr>
        <w:autoSpaceDE w:val="0"/>
        <w:autoSpaceDN w:val="0"/>
        <w:adjustRightInd w:val="0"/>
        <w:spacing w:before="11"/>
        <w:ind w:left="284" w:right="-36" w:hanging="284"/>
        <w:jc w:val="both"/>
        <w:rPr>
          <w:rFonts w:cstheme="minorHAnsi"/>
        </w:rPr>
      </w:pPr>
      <w:r w:rsidRPr="009248BD">
        <w:rPr>
          <w:rFonts w:cstheme="minorHAnsi"/>
        </w:rPr>
        <w:t xml:space="preserve">Jednocześnie Zamawiający przypomina o ciążącym na Wykonawcy obowiązku informacyjnym wynikającym </w:t>
      </w:r>
      <w:r w:rsidRPr="009248BD">
        <w:rPr>
          <w:rFonts w:cstheme="minorHAnsi"/>
        </w:rPr>
        <w:br/>
        <w:t xml:space="preserve">z art. 14 RODO względem osób fizycznych, których dane przekazane zostaną Zamawiającemu w związku </w:t>
      </w:r>
      <w:r w:rsidRPr="009248BD">
        <w:rPr>
          <w:rFonts w:cstheme="minorHAnsi"/>
        </w:rPr>
        <w:br/>
        <w:t xml:space="preserve">z prowadzonym postępowaniem i które Zamawiający pośrednio pozyska od Wykonawcy biorącego udział </w:t>
      </w:r>
      <w:r w:rsidRPr="009248BD">
        <w:rPr>
          <w:rFonts w:cstheme="minorHAnsi"/>
        </w:rPr>
        <w:br/>
        <w:t>w postępowaniu, chyba że ma zastosowanie co najmniej jedno z wyłączeń, o których mowa w art. 14 ust. 5 RODO.</w:t>
      </w:r>
    </w:p>
    <w:p w:rsidR="00FF109E" w:rsidRPr="009248BD" w:rsidRDefault="00FF109E" w:rsidP="00FF109E">
      <w:pPr>
        <w:widowControl w:val="0"/>
        <w:numPr>
          <w:ilvl w:val="0"/>
          <w:numId w:val="15"/>
        </w:numPr>
        <w:autoSpaceDE w:val="0"/>
        <w:autoSpaceDN w:val="0"/>
        <w:adjustRightInd w:val="0"/>
        <w:spacing w:before="11"/>
        <w:ind w:left="284" w:right="-36" w:hanging="284"/>
        <w:jc w:val="both"/>
        <w:rPr>
          <w:rFonts w:cstheme="minorHAnsi"/>
        </w:rPr>
      </w:pPr>
      <w:r w:rsidRPr="009248BD">
        <w:rPr>
          <w:rFonts w:cstheme="minorHAnsi"/>
        </w:rPr>
        <w:t>Skorzystanie przez osobę, której dane osobowe dotyczą, z uprawnienia do sprostowania lub uzupełnienia,</w:t>
      </w:r>
      <w:r w:rsidRPr="009248BD">
        <w:rPr>
          <w:rFonts w:cstheme="minorHAnsi"/>
        </w:rPr>
        <w:br/>
        <w:t xml:space="preserve"> o którym mowa w art. 16 RODO, nie może skutkować zmianą wyniku postępowania o udzielenie zamówienia ani zmianą postanowień umowy w sprawie zamówienia publicznego w zakresie niezgodnym z ustawą Pzp.</w:t>
      </w:r>
    </w:p>
    <w:p w:rsidR="00FF109E" w:rsidRPr="009248BD" w:rsidRDefault="00FF109E" w:rsidP="00FF109E">
      <w:pPr>
        <w:widowControl w:val="0"/>
        <w:numPr>
          <w:ilvl w:val="0"/>
          <w:numId w:val="15"/>
        </w:numPr>
        <w:autoSpaceDE w:val="0"/>
        <w:autoSpaceDN w:val="0"/>
        <w:adjustRightInd w:val="0"/>
        <w:spacing w:before="11"/>
        <w:ind w:left="284" w:right="-36" w:hanging="284"/>
        <w:jc w:val="both"/>
        <w:rPr>
          <w:rFonts w:cstheme="minorHAnsi"/>
        </w:rPr>
      </w:pPr>
      <w:r w:rsidRPr="009248BD">
        <w:rPr>
          <w:rFonts w:cstheme="minorHAnsi"/>
        </w:rPr>
        <w:t xml:space="preserve">W postępowaniu o udzielenie zamówienia zgłoszenie żądania ograniczenia przetwarzania, o którym mowa </w:t>
      </w:r>
      <w:r w:rsidRPr="009248BD">
        <w:rPr>
          <w:rFonts w:cstheme="minorHAnsi"/>
        </w:rPr>
        <w:br/>
        <w:t>w art. 18 ust. 1 RODO, nie ogranicza przetwarzania danych osobowych do czasu zakończenia tego postępowania.</w:t>
      </w:r>
    </w:p>
    <w:p w:rsidR="00E33C03" w:rsidRPr="009248BD" w:rsidRDefault="00E33C03" w:rsidP="00E33C03">
      <w:pPr>
        <w:ind w:left="0" w:firstLine="0"/>
        <w:jc w:val="both"/>
        <w:rPr>
          <w:rFonts w:cstheme="minorHAnsi"/>
        </w:rPr>
      </w:pPr>
    </w:p>
    <w:p w:rsidR="00E33C03" w:rsidRDefault="00E33C03" w:rsidP="00E33C03">
      <w:pPr>
        <w:ind w:left="480" w:firstLine="0"/>
        <w:jc w:val="both"/>
        <w:rPr>
          <w:b/>
          <w:sz w:val="24"/>
          <w:szCs w:val="24"/>
          <w:u w:val="single"/>
        </w:rPr>
      </w:pPr>
    </w:p>
    <w:p w:rsidR="00E33C03" w:rsidRPr="0001796F" w:rsidRDefault="00E33C03" w:rsidP="00E33C03">
      <w:pPr>
        <w:ind w:left="480" w:firstLine="0"/>
        <w:jc w:val="both"/>
        <w:rPr>
          <w:b/>
          <w:sz w:val="24"/>
          <w:szCs w:val="24"/>
          <w:u w:val="single"/>
        </w:rPr>
      </w:pPr>
      <w:r w:rsidRPr="0001796F">
        <w:rPr>
          <w:b/>
          <w:sz w:val="24"/>
          <w:szCs w:val="24"/>
          <w:u w:val="single"/>
        </w:rPr>
        <w:t>II. Tryb udzielania zamówienia:</w:t>
      </w:r>
    </w:p>
    <w:p w:rsidR="00E33C03" w:rsidRPr="00F93634" w:rsidRDefault="00E33C03" w:rsidP="00E33C03">
      <w:pPr>
        <w:ind w:left="480" w:firstLine="0"/>
        <w:jc w:val="both"/>
        <w:rPr>
          <w:sz w:val="24"/>
          <w:szCs w:val="24"/>
        </w:rPr>
      </w:pPr>
      <w:r w:rsidRPr="00713250">
        <w:rPr>
          <w:sz w:val="24"/>
          <w:szCs w:val="24"/>
        </w:rPr>
        <w:t xml:space="preserve"> Konkurs ofert na podstawie </w:t>
      </w:r>
      <w:r>
        <w:rPr>
          <w:sz w:val="24"/>
          <w:szCs w:val="24"/>
        </w:rPr>
        <w:t xml:space="preserve"> art.129. 1 ustawy PZP z dnia 11 września 2020 r. oraz </w:t>
      </w:r>
      <w:r w:rsidRPr="00713250">
        <w:rPr>
          <w:sz w:val="24"/>
          <w:szCs w:val="24"/>
        </w:rPr>
        <w:t>regulaminu udzielania zamówień publicznych stanowiącego załącznik do zarządzenia nr 572/20 Prezydenta Bytomia z dnia 30.12.2020 r. w sprawie ustalenia zasad udzielania zamówień publicznych w miejskich jednostkach organizacyjnych</w:t>
      </w:r>
    </w:p>
    <w:p w:rsidR="00E33C03" w:rsidRDefault="00E33C03" w:rsidP="00E33C03">
      <w:pPr>
        <w:ind w:left="0" w:firstLine="0"/>
        <w:jc w:val="both"/>
        <w:rPr>
          <w:sz w:val="24"/>
          <w:szCs w:val="24"/>
        </w:rPr>
      </w:pPr>
    </w:p>
    <w:p w:rsidR="00E33C03" w:rsidRDefault="00E33C03" w:rsidP="00E33C03">
      <w:pPr>
        <w:ind w:left="0" w:firstLine="0"/>
        <w:jc w:val="both"/>
        <w:rPr>
          <w:b/>
          <w:sz w:val="24"/>
          <w:szCs w:val="24"/>
          <w:u w:val="single"/>
        </w:rPr>
      </w:pPr>
      <w:r>
        <w:rPr>
          <w:sz w:val="24"/>
          <w:szCs w:val="24"/>
        </w:rPr>
        <w:t xml:space="preserve">        </w:t>
      </w:r>
    </w:p>
    <w:p w:rsidR="00E33C03" w:rsidRDefault="00E33C03" w:rsidP="00E33C03">
      <w:pPr>
        <w:ind w:left="0" w:firstLine="0"/>
        <w:jc w:val="both"/>
        <w:rPr>
          <w:b/>
          <w:sz w:val="24"/>
          <w:szCs w:val="24"/>
          <w:u w:val="single"/>
        </w:rPr>
      </w:pPr>
    </w:p>
    <w:p w:rsidR="00E33C03" w:rsidRPr="00677C93" w:rsidRDefault="00E33C03" w:rsidP="00E33C03">
      <w:pPr>
        <w:ind w:left="0" w:firstLine="0"/>
        <w:jc w:val="both"/>
        <w:rPr>
          <w:b/>
          <w:sz w:val="24"/>
          <w:szCs w:val="24"/>
          <w:u w:val="single"/>
        </w:rPr>
      </w:pPr>
      <w:r>
        <w:rPr>
          <w:b/>
          <w:sz w:val="24"/>
          <w:szCs w:val="24"/>
        </w:rPr>
        <w:t xml:space="preserve">        </w:t>
      </w:r>
      <w:r w:rsidRPr="00713250">
        <w:rPr>
          <w:b/>
          <w:sz w:val="24"/>
          <w:szCs w:val="24"/>
          <w:u w:val="single"/>
        </w:rPr>
        <w:t>II</w:t>
      </w:r>
      <w:r>
        <w:rPr>
          <w:b/>
          <w:sz w:val="24"/>
          <w:szCs w:val="24"/>
          <w:u w:val="single"/>
        </w:rPr>
        <w:t>I</w:t>
      </w:r>
      <w:r w:rsidRPr="00713250">
        <w:rPr>
          <w:b/>
          <w:sz w:val="24"/>
          <w:szCs w:val="24"/>
          <w:u w:val="single"/>
        </w:rPr>
        <w:t>.</w:t>
      </w:r>
      <w:r>
        <w:rPr>
          <w:b/>
          <w:sz w:val="24"/>
          <w:szCs w:val="24"/>
          <w:u w:val="single"/>
        </w:rPr>
        <w:t xml:space="preserve"> </w:t>
      </w:r>
      <w:r w:rsidRPr="00713250">
        <w:rPr>
          <w:b/>
          <w:sz w:val="24"/>
          <w:szCs w:val="24"/>
          <w:u w:val="single"/>
        </w:rPr>
        <w:t>Określenie przedmiotu zamówienia:</w:t>
      </w:r>
    </w:p>
    <w:p w:rsidR="00E33C03" w:rsidRPr="00713250" w:rsidRDefault="00E33C03" w:rsidP="00E33C03">
      <w:pPr>
        <w:jc w:val="both"/>
        <w:rPr>
          <w:sz w:val="24"/>
          <w:szCs w:val="24"/>
        </w:rPr>
      </w:pPr>
      <w:r w:rsidRPr="00713250">
        <w:rPr>
          <w:sz w:val="24"/>
          <w:szCs w:val="24"/>
        </w:rPr>
        <w:t xml:space="preserve">1. </w:t>
      </w:r>
      <w:r w:rsidR="00236232">
        <w:rPr>
          <w:sz w:val="24"/>
          <w:szCs w:val="24"/>
        </w:rPr>
        <w:t xml:space="preserve">Przedmiotem zamówienia są </w:t>
      </w:r>
      <w:r w:rsidRPr="00713250">
        <w:rPr>
          <w:sz w:val="24"/>
          <w:szCs w:val="24"/>
        </w:rPr>
        <w:t xml:space="preserve"> </w:t>
      </w:r>
      <w:r w:rsidR="00347EC8">
        <w:rPr>
          <w:sz w:val="24"/>
          <w:szCs w:val="24"/>
        </w:rPr>
        <w:t xml:space="preserve">dostawy żywności na potrzeby </w:t>
      </w:r>
      <w:r w:rsidRPr="00713250">
        <w:rPr>
          <w:sz w:val="24"/>
          <w:szCs w:val="24"/>
        </w:rPr>
        <w:t xml:space="preserve"> Szkoły Podstawowej nr 46 w </w:t>
      </w:r>
      <w:r w:rsidR="00D66682">
        <w:rPr>
          <w:sz w:val="24"/>
          <w:szCs w:val="24"/>
        </w:rPr>
        <w:t>Bytomiu w 2022 r., któryc</w:t>
      </w:r>
      <w:r w:rsidR="00785B8C">
        <w:rPr>
          <w:sz w:val="24"/>
          <w:szCs w:val="24"/>
        </w:rPr>
        <w:t>h  Z</w:t>
      </w:r>
      <w:r w:rsidR="00D66682">
        <w:rPr>
          <w:sz w:val="24"/>
          <w:szCs w:val="24"/>
        </w:rPr>
        <w:t>amawiający udziela w 4 częściach. Wykonawca może składać ofertę na wszystkie części</w:t>
      </w:r>
      <w:r w:rsidR="00785B8C">
        <w:rPr>
          <w:sz w:val="24"/>
          <w:szCs w:val="24"/>
        </w:rPr>
        <w:t>, jednakże Zamawiający nie ogranicza liczby części zamówienia , którą można udzielić jednemu Wykonawcy.</w:t>
      </w:r>
    </w:p>
    <w:p w:rsidR="00E33C03" w:rsidRPr="004A0482" w:rsidRDefault="00E33C03" w:rsidP="00E33C03">
      <w:pPr>
        <w:jc w:val="both"/>
        <w:rPr>
          <w:sz w:val="24"/>
          <w:szCs w:val="24"/>
        </w:rPr>
      </w:pPr>
      <w:r w:rsidRPr="004A0482">
        <w:rPr>
          <w:sz w:val="24"/>
          <w:szCs w:val="24"/>
        </w:rPr>
        <w:t>2. Przewid</w:t>
      </w:r>
      <w:r w:rsidR="00D66682">
        <w:rPr>
          <w:sz w:val="24"/>
          <w:szCs w:val="24"/>
        </w:rPr>
        <w:t>uje się następujący zakres dostaw</w:t>
      </w:r>
      <w:r w:rsidRPr="004A0482">
        <w:rPr>
          <w:sz w:val="24"/>
          <w:szCs w:val="24"/>
        </w:rPr>
        <w:t>:</w:t>
      </w:r>
    </w:p>
    <w:p w:rsidR="00236232" w:rsidRDefault="00236232" w:rsidP="00E33C03">
      <w:pPr>
        <w:pStyle w:val="Akapitzlist"/>
        <w:numPr>
          <w:ilvl w:val="0"/>
          <w:numId w:val="1"/>
        </w:numPr>
        <w:jc w:val="both"/>
        <w:rPr>
          <w:sz w:val="24"/>
          <w:szCs w:val="24"/>
        </w:rPr>
      </w:pPr>
      <w:r>
        <w:rPr>
          <w:sz w:val="24"/>
          <w:szCs w:val="24"/>
        </w:rPr>
        <w:lastRenderedPageBreak/>
        <w:t>Dostawy nabiału i produktów mleczarskich</w:t>
      </w:r>
    </w:p>
    <w:p w:rsidR="00236232" w:rsidRDefault="00236232" w:rsidP="00E33C03">
      <w:pPr>
        <w:pStyle w:val="Akapitzlist"/>
        <w:numPr>
          <w:ilvl w:val="0"/>
          <w:numId w:val="1"/>
        </w:numPr>
        <w:jc w:val="both"/>
        <w:rPr>
          <w:sz w:val="24"/>
          <w:szCs w:val="24"/>
        </w:rPr>
      </w:pPr>
      <w:r w:rsidRPr="00236232">
        <w:rPr>
          <w:sz w:val="24"/>
          <w:szCs w:val="24"/>
        </w:rPr>
        <w:t>Dostawę jaj</w:t>
      </w:r>
      <w:r w:rsidR="00E33C03" w:rsidRPr="00236232">
        <w:rPr>
          <w:sz w:val="24"/>
          <w:szCs w:val="24"/>
        </w:rPr>
        <w:t xml:space="preserve"> </w:t>
      </w:r>
    </w:p>
    <w:p w:rsidR="00E33C03" w:rsidRDefault="00236232" w:rsidP="00E33C03">
      <w:pPr>
        <w:pStyle w:val="Akapitzlist"/>
        <w:numPr>
          <w:ilvl w:val="0"/>
          <w:numId w:val="1"/>
        </w:numPr>
        <w:jc w:val="both"/>
        <w:rPr>
          <w:sz w:val="24"/>
          <w:szCs w:val="24"/>
        </w:rPr>
      </w:pPr>
      <w:r w:rsidRPr="00236232">
        <w:rPr>
          <w:sz w:val="24"/>
          <w:szCs w:val="24"/>
        </w:rPr>
        <w:t xml:space="preserve">Dostawę </w:t>
      </w:r>
      <w:r>
        <w:rPr>
          <w:sz w:val="24"/>
          <w:szCs w:val="24"/>
        </w:rPr>
        <w:t>artykułów spożywczych</w:t>
      </w:r>
    </w:p>
    <w:p w:rsidR="008C59AF" w:rsidRPr="008C59AF" w:rsidRDefault="00236232" w:rsidP="008C59AF">
      <w:pPr>
        <w:pStyle w:val="Akapitzlist"/>
        <w:numPr>
          <w:ilvl w:val="0"/>
          <w:numId w:val="1"/>
        </w:numPr>
        <w:jc w:val="both"/>
        <w:rPr>
          <w:sz w:val="24"/>
          <w:szCs w:val="24"/>
        </w:rPr>
      </w:pPr>
      <w:r>
        <w:rPr>
          <w:sz w:val="24"/>
          <w:szCs w:val="24"/>
        </w:rPr>
        <w:t>Dostawę pieczywa</w:t>
      </w:r>
      <w:r w:rsidR="008C59AF">
        <w:rPr>
          <w:sz w:val="24"/>
          <w:szCs w:val="24"/>
        </w:rPr>
        <w:t xml:space="preserve"> </w:t>
      </w:r>
    </w:p>
    <w:p w:rsidR="008C59AF" w:rsidRPr="00713934" w:rsidRDefault="008C59AF" w:rsidP="00713934">
      <w:pPr>
        <w:pStyle w:val="Akapitzlist"/>
        <w:numPr>
          <w:ilvl w:val="0"/>
          <w:numId w:val="1"/>
        </w:numPr>
        <w:jc w:val="both"/>
        <w:rPr>
          <w:sz w:val="24"/>
          <w:szCs w:val="24"/>
        </w:rPr>
      </w:pPr>
      <w:r w:rsidRPr="00713934">
        <w:rPr>
          <w:sz w:val="24"/>
          <w:szCs w:val="24"/>
        </w:rPr>
        <w:t>Informacje szczegółowe odnoszące się do przedmiotu zamówienia:</w:t>
      </w:r>
    </w:p>
    <w:p w:rsidR="00713934" w:rsidRDefault="00713934" w:rsidP="008C59AF">
      <w:pPr>
        <w:jc w:val="both"/>
        <w:rPr>
          <w:b/>
          <w:sz w:val="24"/>
          <w:szCs w:val="24"/>
        </w:rPr>
      </w:pPr>
    </w:p>
    <w:p w:rsidR="008C59AF" w:rsidRPr="00713934" w:rsidRDefault="008C59AF" w:rsidP="008C59AF">
      <w:pPr>
        <w:jc w:val="both"/>
        <w:rPr>
          <w:b/>
          <w:sz w:val="24"/>
          <w:szCs w:val="24"/>
        </w:rPr>
      </w:pPr>
      <w:r w:rsidRPr="00713934">
        <w:rPr>
          <w:b/>
          <w:sz w:val="24"/>
          <w:szCs w:val="24"/>
        </w:rPr>
        <w:t>Część I</w:t>
      </w:r>
    </w:p>
    <w:p w:rsidR="008C59AF" w:rsidRDefault="008C59AF" w:rsidP="008C59AF">
      <w:pPr>
        <w:jc w:val="both"/>
        <w:rPr>
          <w:sz w:val="24"/>
          <w:szCs w:val="24"/>
        </w:rPr>
      </w:pPr>
      <w:r>
        <w:rPr>
          <w:sz w:val="24"/>
          <w:szCs w:val="24"/>
        </w:rPr>
        <w:t>3.1.) Krótki opis przedmiotu zamówienia</w:t>
      </w:r>
    </w:p>
    <w:p w:rsidR="008C59AF" w:rsidRPr="002C423F" w:rsidRDefault="002C423F" w:rsidP="002C423F">
      <w:pPr>
        <w:jc w:val="both"/>
        <w:rPr>
          <w:b/>
          <w:sz w:val="24"/>
          <w:szCs w:val="24"/>
        </w:rPr>
      </w:pPr>
      <w:r>
        <w:rPr>
          <w:b/>
          <w:sz w:val="24"/>
          <w:szCs w:val="24"/>
        </w:rPr>
        <w:t>Główny kod CPV: 15500000</w:t>
      </w:r>
      <w:r w:rsidRPr="00CB0315">
        <w:rPr>
          <w:b/>
          <w:sz w:val="24"/>
          <w:szCs w:val="24"/>
        </w:rPr>
        <w:t xml:space="preserve">-3 </w:t>
      </w:r>
      <w:r w:rsidR="008C59AF" w:rsidRPr="002C423F">
        <w:rPr>
          <w:b/>
          <w:sz w:val="24"/>
          <w:szCs w:val="24"/>
        </w:rPr>
        <w:t>Nabiał i produkty mleczarskie.</w:t>
      </w:r>
    </w:p>
    <w:p w:rsidR="008C59AF" w:rsidRDefault="008C59AF" w:rsidP="008C59AF">
      <w:pPr>
        <w:jc w:val="both"/>
        <w:rPr>
          <w:sz w:val="24"/>
          <w:szCs w:val="24"/>
        </w:rPr>
      </w:pPr>
      <w:r>
        <w:rPr>
          <w:sz w:val="24"/>
          <w:szCs w:val="24"/>
        </w:rPr>
        <w:t xml:space="preserve">Zamawiający zamawia , a Wykonawca zobowiązuje się dostarczyć artykuły żywnościowe </w:t>
      </w:r>
      <w:r w:rsidR="00D3121E">
        <w:rPr>
          <w:sz w:val="24"/>
          <w:szCs w:val="24"/>
        </w:rPr>
        <w:t>I gatunku w ilości, asortymencie i cenie określonej w załączniku do umowy, stanowiącym jej integralną część.</w:t>
      </w:r>
    </w:p>
    <w:p w:rsidR="00D3121E" w:rsidRDefault="00D3121E" w:rsidP="008C59AF">
      <w:pPr>
        <w:jc w:val="both"/>
        <w:rPr>
          <w:sz w:val="24"/>
          <w:szCs w:val="24"/>
        </w:rPr>
      </w:pPr>
      <w:r>
        <w:rPr>
          <w:sz w:val="24"/>
          <w:szCs w:val="24"/>
        </w:rPr>
        <w:t>Zamawiający zastrzega sobie prawo odbioru mniejszej ilości zamówionych produktów aniżeli określona w załączniku do umowy. Jednocześnie Zamawiający gwarantuje realizację umowy na poziomie co najmniej 60% jej wartości. Wykonawcy nie przysługują żadne roszczenia z tytułu niezrealizowania pozostałej części umowy , w szczególności z tytułu praw do zapłaty czy odszkodowania. Zamawiający zastrzega sobie prawo do żądania od Wykonawcy zwiększenia rozmiaru dostaw danego asortymentu kosztem odpowiedniego zmniejszenia ilościowego dostaw innego towaru, przy niezmienionej całkowitej wartości umowy.</w:t>
      </w:r>
    </w:p>
    <w:p w:rsidR="00D3121E" w:rsidRPr="002C423F" w:rsidRDefault="00D3121E" w:rsidP="008C59AF">
      <w:pPr>
        <w:jc w:val="both"/>
        <w:rPr>
          <w:b/>
          <w:sz w:val="24"/>
          <w:szCs w:val="24"/>
        </w:rPr>
      </w:pPr>
      <w:r w:rsidRPr="002C423F">
        <w:rPr>
          <w:b/>
          <w:sz w:val="24"/>
          <w:szCs w:val="24"/>
        </w:rPr>
        <w:t xml:space="preserve">3.2) </w:t>
      </w:r>
      <w:r w:rsidR="008D5CEF" w:rsidRPr="002C423F">
        <w:rPr>
          <w:b/>
          <w:sz w:val="24"/>
          <w:szCs w:val="24"/>
        </w:rPr>
        <w:t xml:space="preserve"> </w:t>
      </w:r>
      <w:r w:rsidRPr="002C423F">
        <w:rPr>
          <w:b/>
          <w:sz w:val="24"/>
          <w:szCs w:val="24"/>
        </w:rPr>
        <w:t>Główny kod CPV: 15500000</w:t>
      </w:r>
      <w:r w:rsidR="00C04249" w:rsidRPr="002C423F">
        <w:rPr>
          <w:b/>
          <w:sz w:val="24"/>
          <w:szCs w:val="24"/>
        </w:rPr>
        <w:t xml:space="preserve">-3 – </w:t>
      </w:r>
      <w:r w:rsidR="002C423F" w:rsidRPr="002C423F">
        <w:rPr>
          <w:b/>
          <w:sz w:val="24"/>
          <w:szCs w:val="24"/>
        </w:rPr>
        <w:t>Nabiał i p</w:t>
      </w:r>
      <w:r w:rsidR="00C04249" w:rsidRPr="002C423F">
        <w:rPr>
          <w:b/>
          <w:sz w:val="24"/>
          <w:szCs w:val="24"/>
        </w:rPr>
        <w:t>rodukty mleczarskie</w:t>
      </w:r>
    </w:p>
    <w:p w:rsidR="00C04249" w:rsidRDefault="00C04249" w:rsidP="008C59AF">
      <w:pPr>
        <w:jc w:val="both"/>
        <w:rPr>
          <w:sz w:val="24"/>
          <w:szCs w:val="24"/>
        </w:rPr>
      </w:pPr>
      <w:r>
        <w:rPr>
          <w:sz w:val="24"/>
          <w:szCs w:val="24"/>
        </w:rPr>
        <w:t xml:space="preserve">3.3) </w:t>
      </w:r>
      <w:r w:rsidR="008D5CEF">
        <w:rPr>
          <w:sz w:val="24"/>
          <w:szCs w:val="24"/>
        </w:rPr>
        <w:t xml:space="preserve"> </w:t>
      </w:r>
      <w:r>
        <w:rPr>
          <w:sz w:val="24"/>
          <w:szCs w:val="24"/>
        </w:rPr>
        <w:t>Zamówienie nie obejmuje opcji.</w:t>
      </w:r>
    </w:p>
    <w:p w:rsidR="00C04249" w:rsidRDefault="00C04249" w:rsidP="008C59AF">
      <w:pPr>
        <w:jc w:val="both"/>
        <w:rPr>
          <w:sz w:val="24"/>
          <w:szCs w:val="24"/>
        </w:rPr>
      </w:pPr>
      <w:r>
        <w:rPr>
          <w:sz w:val="24"/>
          <w:szCs w:val="24"/>
        </w:rPr>
        <w:t xml:space="preserve">3.4) </w:t>
      </w:r>
      <w:r w:rsidR="008D5CEF">
        <w:rPr>
          <w:sz w:val="24"/>
          <w:szCs w:val="24"/>
        </w:rPr>
        <w:t xml:space="preserve"> </w:t>
      </w:r>
      <w:r>
        <w:rPr>
          <w:sz w:val="24"/>
          <w:szCs w:val="24"/>
        </w:rPr>
        <w:t>Okres realizacji zamówienia : od 2022-01-15 do 2022-12-31</w:t>
      </w:r>
    </w:p>
    <w:p w:rsidR="00C04249" w:rsidRDefault="008D5CEF" w:rsidP="008C59AF">
      <w:pPr>
        <w:jc w:val="both"/>
        <w:rPr>
          <w:sz w:val="24"/>
          <w:szCs w:val="24"/>
        </w:rPr>
      </w:pPr>
      <w:r>
        <w:rPr>
          <w:sz w:val="24"/>
          <w:szCs w:val="24"/>
        </w:rPr>
        <w:t xml:space="preserve">3.5)  </w:t>
      </w:r>
      <w:r w:rsidR="00C04249">
        <w:rPr>
          <w:sz w:val="24"/>
          <w:szCs w:val="24"/>
        </w:rPr>
        <w:t>Zamawiający nie przewiduje wznowień umowy.</w:t>
      </w:r>
    </w:p>
    <w:p w:rsidR="00C04249" w:rsidRDefault="008D5CEF" w:rsidP="008D5CEF">
      <w:pPr>
        <w:ind w:left="567" w:firstLine="0"/>
        <w:jc w:val="both"/>
        <w:rPr>
          <w:sz w:val="24"/>
          <w:szCs w:val="24"/>
        </w:rPr>
      </w:pPr>
      <w:r>
        <w:rPr>
          <w:sz w:val="24"/>
          <w:szCs w:val="24"/>
        </w:rPr>
        <w:t>3.6) Z</w:t>
      </w:r>
      <w:r w:rsidR="00C04249">
        <w:rPr>
          <w:sz w:val="24"/>
          <w:szCs w:val="24"/>
        </w:rPr>
        <w:t>amawiający nie przewiduje udzielenia dotychczasowemu Wykonawcy zamówień na podobne usługi lub roboty budowlane</w:t>
      </w:r>
    </w:p>
    <w:p w:rsidR="00D90125" w:rsidRDefault="00D90125" w:rsidP="008C59AF">
      <w:pPr>
        <w:jc w:val="both"/>
        <w:rPr>
          <w:b/>
          <w:sz w:val="24"/>
          <w:szCs w:val="24"/>
        </w:rPr>
      </w:pPr>
    </w:p>
    <w:p w:rsidR="008D5CEF" w:rsidRPr="0058606D" w:rsidRDefault="008D5CEF" w:rsidP="008C59AF">
      <w:pPr>
        <w:jc w:val="both"/>
        <w:rPr>
          <w:b/>
          <w:sz w:val="24"/>
          <w:szCs w:val="24"/>
        </w:rPr>
      </w:pPr>
      <w:r w:rsidRPr="0058606D">
        <w:rPr>
          <w:b/>
          <w:sz w:val="24"/>
          <w:szCs w:val="24"/>
        </w:rPr>
        <w:t>3.7) Kryteria oceny ofert:</w:t>
      </w:r>
    </w:p>
    <w:p w:rsidR="00D90125" w:rsidRDefault="00D90125" w:rsidP="00D90125">
      <w:pPr>
        <w:ind w:left="0" w:firstLine="0"/>
        <w:jc w:val="both"/>
        <w:rPr>
          <w:sz w:val="24"/>
          <w:szCs w:val="24"/>
        </w:rPr>
      </w:pPr>
    </w:p>
    <w:p w:rsidR="00DE3A95" w:rsidRPr="00D90125" w:rsidRDefault="00D90125" w:rsidP="00D90125">
      <w:pPr>
        <w:ind w:left="0" w:firstLine="0"/>
        <w:jc w:val="both"/>
        <w:rPr>
          <w:b/>
          <w:sz w:val="24"/>
          <w:szCs w:val="24"/>
        </w:rPr>
      </w:pPr>
      <w:r>
        <w:rPr>
          <w:sz w:val="24"/>
          <w:szCs w:val="24"/>
        </w:rPr>
        <w:t xml:space="preserve">         </w:t>
      </w:r>
      <w:r w:rsidR="00DE3A95" w:rsidRPr="00D90125">
        <w:rPr>
          <w:b/>
          <w:sz w:val="24"/>
          <w:szCs w:val="24"/>
        </w:rPr>
        <w:t>3.7.1) Sposób oceny ofert:</w:t>
      </w:r>
    </w:p>
    <w:p w:rsidR="00DE3A95" w:rsidRDefault="00D90125" w:rsidP="008C59AF">
      <w:pPr>
        <w:jc w:val="both"/>
        <w:rPr>
          <w:sz w:val="24"/>
          <w:szCs w:val="24"/>
        </w:rPr>
      </w:pPr>
      <w:r>
        <w:rPr>
          <w:sz w:val="24"/>
          <w:szCs w:val="24"/>
        </w:rPr>
        <w:t>1. Kryteria oceny ofert: c</w:t>
      </w:r>
      <w:r w:rsidR="00DE3A95">
        <w:rPr>
          <w:sz w:val="24"/>
          <w:szCs w:val="24"/>
        </w:rPr>
        <w:t>ena – waga kryterium 60</w:t>
      </w:r>
    </w:p>
    <w:p w:rsidR="00DE3A95" w:rsidRDefault="00DE3A95" w:rsidP="008C59AF">
      <w:pPr>
        <w:jc w:val="both"/>
        <w:rPr>
          <w:sz w:val="24"/>
          <w:szCs w:val="24"/>
        </w:rPr>
      </w:pPr>
      <w:r>
        <w:rPr>
          <w:sz w:val="24"/>
          <w:szCs w:val="24"/>
        </w:rPr>
        <w:t>Czas wymiany towaru na pełnowartościowy lub na uzupełnienie braku – waga kryterium 40</w:t>
      </w:r>
    </w:p>
    <w:p w:rsidR="00DE3A95" w:rsidRDefault="00D90125" w:rsidP="008C59AF">
      <w:pPr>
        <w:jc w:val="both"/>
        <w:rPr>
          <w:sz w:val="24"/>
          <w:szCs w:val="24"/>
        </w:rPr>
      </w:pPr>
      <w:r>
        <w:rPr>
          <w:sz w:val="24"/>
          <w:szCs w:val="24"/>
        </w:rPr>
        <w:t xml:space="preserve">2. </w:t>
      </w:r>
      <w:r w:rsidR="00DE3A95">
        <w:rPr>
          <w:sz w:val="24"/>
          <w:szCs w:val="24"/>
        </w:rPr>
        <w:t xml:space="preserve">Ocena ofert w zakresie poszczególnych kryteriów </w:t>
      </w:r>
      <w:r w:rsidR="009A2AF7">
        <w:rPr>
          <w:sz w:val="24"/>
          <w:szCs w:val="24"/>
        </w:rPr>
        <w:t>dokonana zostanie według następujących zasad :</w:t>
      </w:r>
    </w:p>
    <w:p w:rsidR="009A2AF7" w:rsidRDefault="009A2AF7" w:rsidP="008C59AF">
      <w:pPr>
        <w:jc w:val="both"/>
        <w:rPr>
          <w:sz w:val="24"/>
          <w:szCs w:val="24"/>
        </w:rPr>
      </w:pPr>
      <w:r>
        <w:rPr>
          <w:sz w:val="24"/>
          <w:szCs w:val="24"/>
        </w:rPr>
        <w:t>Cena (X1), ocenie podlegać będzie cena brutto wyrażona w PLN- skala pkt: 0-60</w:t>
      </w:r>
    </w:p>
    <w:p w:rsidR="009A2AF7" w:rsidRDefault="009A2AF7" w:rsidP="008C59AF">
      <w:pPr>
        <w:jc w:val="both"/>
        <w:rPr>
          <w:sz w:val="24"/>
          <w:szCs w:val="24"/>
        </w:rPr>
      </w:pPr>
      <w:r>
        <w:rPr>
          <w:sz w:val="24"/>
          <w:szCs w:val="24"/>
        </w:rPr>
        <w:t xml:space="preserve">(X1) ilość pkt przyznana danej ofercie = najniższa oferowana cena </w:t>
      </w:r>
      <w:r w:rsidR="008D5CEF">
        <w:rPr>
          <w:sz w:val="24"/>
          <w:szCs w:val="24"/>
        </w:rPr>
        <w:t>: badana cena X 60 pkt</w:t>
      </w:r>
    </w:p>
    <w:p w:rsidR="008D5CEF" w:rsidRDefault="00EB4C80" w:rsidP="008C59AF">
      <w:pPr>
        <w:jc w:val="both"/>
        <w:rPr>
          <w:sz w:val="24"/>
          <w:szCs w:val="24"/>
        </w:rPr>
      </w:pPr>
      <w:r>
        <w:rPr>
          <w:sz w:val="24"/>
          <w:szCs w:val="24"/>
        </w:rPr>
        <w:t>Przy obliczaniu liczby punktów w kryterium cza wymiany towaru na pełnowartościowy lub na uzupełnienie braku, Zamawiający zastosuje nst. wyliczenie :</w:t>
      </w:r>
    </w:p>
    <w:p w:rsidR="00EB4C80" w:rsidRPr="00EB4C80" w:rsidRDefault="00EB4C80" w:rsidP="00EB4C80">
      <w:pPr>
        <w:pStyle w:val="Akapitzlist"/>
        <w:numPr>
          <w:ilvl w:val="0"/>
          <w:numId w:val="11"/>
        </w:numPr>
        <w:jc w:val="both"/>
        <w:rPr>
          <w:sz w:val="24"/>
          <w:szCs w:val="24"/>
        </w:rPr>
      </w:pPr>
      <w:r w:rsidRPr="00EB4C80">
        <w:t>za oferowany cza wymiany towaru na pełnowartościowy lub na uzupełnienie braku do</w:t>
      </w:r>
      <w:r w:rsidR="005A74FE">
        <w:t xml:space="preserve"> 6</w:t>
      </w:r>
      <w:r w:rsidRPr="00EB4C80">
        <w:t xml:space="preserve"> godzin</w:t>
      </w:r>
      <w:r w:rsidR="005A74FE">
        <w:t xml:space="preserve">  -      </w:t>
      </w:r>
      <w:r w:rsidRPr="00EB4C80">
        <w:t>0 pkt</w:t>
      </w:r>
    </w:p>
    <w:p w:rsidR="00EB4C80" w:rsidRPr="00EB4C80" w:rsidRDefault="00EB4C80" w:rsidP="00EB4C80">
      <w:pPr>
        <w:pStyle w:val="Akapitzlist"/>
        <w:numPr>
          <w:ilvl w:val="0"/>
          <w:numId w:val="11"/>
        </w:numPr>
      </w:pPr>
      <w:r w:rsidRPr="00EB4C80">
        <w:t>za oferowany czas wymiany towaru na pełnowartościowy lub na</w:t>
      </w:r>
      <w:r>
        <w:t xml:space="preserve"> </w:t>
      </w:r>
      <w:r w:rsidRPr="00EB4C80">
        <w:t xml:space="preserve"> uzupełnienie braku  </w:t>
      </w:r>
      <w:r>
        <w:t xml:space="preserve">do </w:t>
      </w:r>
      <w:r w:rsidRPr="00EB4C80">
        <w:t xml:space="preserve">5 godzin – </w:t>
      </w:r>
      <w:r>
        <w:t xml:space="preserve">  </w:t>
      </w:r>
      <w:r w:rsidR="005A74FE">
        <w:t>1</w:t>
      </w:r>
      <w:r w:rsidRPr="00EB4C80">
        <w:t>0 pkt</w:t>
      </w:r>
    </w:p>
    <w:p w:rsidR="00EB4C80" w:rsidRPr="00EB4C80" w:rsidRDefault="00EB4C80" w:rsidP="00EB4C80">
      <w:pPr>
        <w:pStyle w:val="Akapitzlist"/>
        <w:numPr>
          <w:ilvl w:val="0"/>
          <w:numId w:val="11"/>
        </w:numPr>
      </w:pPr>
      <w:r>
        <w:t>z</w:t>
      </w:r>
      <w:r w:rsidRPr="00EB4C80">
        <w:t xml:space="preserve">a oferowany cza wymiany </w:t>
      </w:r>
      <w:r>
        <w:t xml:space="preserve"> </w:t>
      </w:r>
      <w:r w:rsidRPr="00EB4C80">
        <w:t>towaru na</w:t>
      </w:r>
      <w:r>
        <w:t xml:space="preserve"> </w:t>
      </w:r>
      <w:r w:rsidRPr="00EB4C80">
        <w:t xml:space="preserve"> pełnowartościowy lub na</w:t>
      </w:r>
      <w:r>
        <w:t xml:space="preserve">  uzupełnienie braku do  4</w:t>
      </w:r>
      <w:r w:rsidRPr="00EB4C80">
        <w:t xml:space="preserve"> godzin</w:t>
      </w:r>
      <w:r>
        <w:t>y</w:t>
      </w:r>
      <w:r w:rsidRPr="00EB4C80">
        <w:t xml:space="preserve"> –</w:t>
      </w:r>
      <w:r w:rsidR="005A74FE">
        <w:t xml:space="preserve"> 2</w:t>
      </w:r>
      <w:r w:rsidRPr="00EB4C80">
        <w:t>0 pkt</w:t>
      </w:r>
    </w:p>
    <w:p w:rsidR="00EB4C80" w:rsidRPr="00EB4C80" w:rsidRDefault="00EB4C80" w:rsidP="00EB4C80">
      <w:pPr>
        <w:pStyle w:val="Akapitzlist"/>
        <w:numPr>
          <w:ilvl w:val="0"/>
          <w:numId w:val="11"/>
        </w:numPr>
      </w:pPr>
      <w:r w:rsidRPr="00EB4C80">
        <w:t>za oferowany cza wymiany towaru na pełnowartościowy</w:t>
      </w:r>
      <w:r>
        <w:t xml:space="preserve">  </w:t>
      </w:r>
      <w:r w:rsidRPr="00EB4C80">
        <w:t xml:space="preserve"> lub </w:t>
      </w:r>
      <w:r>
        <w:t xml:space="preserve">  </w:t>
      </w:r>
      <w:r w:rsidRPr="00EB4C80">
        <w:t>na uzupełnienie braku do</w:t>
      </w:r>
      <w:r>
        <w:t xml:space="preserve"> 3</w:t>
      </w:r>
      <w:r w:rsidRPr="00EB4C80">
        <w:t xml:space="preserve"> godzin</w:t>
      </w:r>
      <w:r>
        <w:t xml:space="preserve"> </w:t>
      </w:r>
      <w:r w:rsidRPr="00EB4C80">
        <w:t xml:space="preserve"> – </w:t>
      </w:r>
      <w:r>
        <w:t xml:space="preserve"> 3</w:t>
      </w:r>
      <w:r w:rsidRPr="00EB4C80">
        <w:t>0 pkt</w:t>
      </w:r>
    </w:p>
    <w:p w:rsidR="00EB4C80" w:rsidRDefault="005A74FE" w:rsidP="00EB4C80">
      <w:pPr>
        <w:pStyle w:val="Akapitzlist"/>
        <w:numPr>
          <w:ilvl w:val="0"/>
          <w:numId w:val="11"/>
        </w:numPr>
      </w:pPr>
      <w:r w:rsidRPr="00EB4C80">
        <w:t>za oferowany cza wymiany towaru na pełnowartościowy</w:t>
      </w:r>
      <w:r>
        <w:t xml:space="preserve">  </w:t>
      </w:r>
      <w:r w:rsidRPr="00EB4C80">
        <w:t xml:space="preserve"> lub </w:t>
      </w:r>
      <w:r>
        <w:t xml:space="preserve">  </w:t>
      </w:r>
      <w:r w:rsidRPr="00EB4C80">
        <w:t>na uzupełnienie braku do</w:t>
      </w:r>
      <w:r>
        <w:t xml:space="preserve"> 2</w:t>
      </w:r>
      <w:r w:rsidRPr="00EB4C80">
        <w:t xml:space="preserve"> godzin</w:t>
      </w:r>
      <w:r>
        <w:t xml:space="preserve"> </w:t>
      </w:r>
      <w:r w:rsidRPr="00EB4C80">
        <w:t xml:space="preserve"> – </w:t>
      </w:r>
      <w:r>
        <w:t xml:space="preserve"> 4</w:t>
      </w:r>
      <w:r w:rsidRPr="00EB4C80">
        <w:t>0 pkt</w:t>
      </w:r>
    </w:p>
    <w:p w:rsidR="005A74FE" w:rsidRDefault="005A74FE" w:rsidP="005A74FE"/>
    <w:p w:rsidR="005A74FE" w:rsidRDefault="00CF08B3" w:rsidP="005A74FE">
      <w:pPr>
        <w:rPr>
          <w:sz w:val="24"/>
          <w:szCs w:val="24"/>
        </w:rPr>
      </w:pPr>
      <w:r>
        <w:rPr>
          <w:sz w:val="24"/>
          <w:szCs w:val="24"/>
        </w:rPr>
        <w:t xml:space="preserve">  </w:t>
      </w:r>
      <w:r w:rsidR="005A74FE" w:rsidRPr="005A74FE">
        <w:rPr>
          <w:sz w:val="24"/>
          <w:szCs w:val="24"/>
        </w:rPr>
        <w:t>Maksymalny dopuszczalny przez Zamawiającego czas wynos</w:t>
      </w:r>
      <w:r>
        <w:rPr>
          <w:sz w:val="24"/>
          <w:szCs w:val="24"/>
        </w:rPr>
        <w:t xml:space="preserve">i 6 godzin od chwili zgłoszenia </w:t>
      </w:r>
      <w:r w:rsidR="005A74FE">
        <w:rPr>
          <w:sz w:val="24"/>
          <w:szCs w:val="24"/>
        </w:rPr>
        <w:t xml:space="preserve">nieprawidłowości przez Zamawiającego ( ustnie podczas odbioru dostawy lub telefonicznie , e-mailem). Wykonawca wskazuje w Formularzu ofertowym ( zał. nr 1 do SWZ) oferowany czas wymiany towaru na pełnowartościowy lub na uzupełnienie braku. W przypadku gdy Wykonawca nie zadeklaruje w formularzu ofertowym żadnego czasu, wówczas Zamawiający przyjmie </w:t>
      </w:r>
      <w:r w:rsidR="00A16EEB">
        <w:rPr>
          <w:sz w:val="24"/>
          <w:szCs w:val="24"/>
        </w:rPr>
        <w:t xml:space="preserve">najdłuższy dopuszczalny czas wynoszący 6 godzin. W przypadku gdy Wykonawca zadeklaruje czas wymiany </w:t>
      </w:r>
      <w:r w:rsidR="00A16EEB">
        <w:rPr>
          <w:sz w:val="24"/>
          <w:szCs w:val="24"/>
        </w:rPr>
        <w:lastRenderedPageBreak/>
        <w:t xml:space="preserve">towaru na pełnowartościowy lub na uzupełnienie braku dłuższy niż 6 godzin, wówczas oferta zostanie odrzucona jako niezgodna z SWZ. </w:t>
      </w:r>
    </w:p>
    <w:p w:rsidR="00A16EEB" w:rsidRDefault="00D90125" w:rsidP="005A74FE">
      <w:pPr>
        <w:rPr>
          <w:sz w:val="24"/>
          <w:szCs w:val="24"/>
        </w:rPr>
      </w:pPr>
      <w:r>
        <w:rPr>
          <w:sz w:val="24"/>
          <w:szCs w:val="24"/>
        </w:rPr>
        <w:t>3.</w:t>
      </w:r>
      <w:r w:rsidR="00A16EEB">
        <w:rPr>
          <w:sz w:val="24"/>
          <w:szCs w:val="24"/>
        </w:rPr>
        <w:t xml:space="preserve">Ocena punktowa przyznana ofercie (X) będzie sumą punktów </w:t>
      </w:r>
      <w:r w:rsidR="0058606D">
        <w:rPr>
          <w:sz w:val="24"/>
          <w:szCs w:val="24"/>
        </w:rPr>
        <w:t>przyznanych w ramach kryteriów oceny ofert i zostanie obliczona jako X = X 1 + X2. Punktacja przyznana ofertom w poszczególnych kryteriach będzie liczona z dokładnością do dwóch miejsc po przecinku.</w:t>
      </w:r>
    </w:p>
    <w:p w:rsidR="0058606D" w:rsidRDefault="00D90125" w:rsidP="005A74FE">
      <w:pPr>
        <w:rPr>
          <w:sz w:val="24"/>
          <w:szCs w:val="24"/>
        </w:rPr>
      </w:pPr>
      <w:r>
        <w:rPr>
          <w:sz w:val="24"/>
          <w:szCs w:val="24"/>
        </w:rPr>
        <w:t>4.</w:t>
      </w:r>
      <w:r w:rsidR="0058606D">
        <w:rPr>
          <w:sz w:val="24"/>
          <w:szCs w:val="24"/>
        </w:rPr>
        <w:t xml:space="preserve"> Za najkorzystniejszą ofertę zostanie uznana oferta niepodlegająca odrzuceniu, która otrzyma największą ilość punktów zgodnie z kryteriami oceny ofert określonymi w pkt 1 oraz sposobem ich oceny, określonym </w:t>
      </w:r>
      <w:r>
        <w:rPr>
          <w:sz w:val="24"/>
          <w:szCs w:val="24"/>
        </w:rPr>
        <w:t>w pkt 2</w:t>
      </w:r>
      <w:r w:rsidR="0058606D">
        <w:rPr>
          <w:sz w:val="24"/>
          <w:szCs w:val="24"/>
        </w:rPr>
        <w:t>.</w:t>
      </w:r>
    </w:p>
    <w:p w:rsidR="00D90125" w:rsidRDefault="00D90125" w:rsidP="005A74FE">
      <w:pPr>
        <w:rPr>
          <w:sz w:val="24"/>
          <w:szCs w:val="24"/>
        </w:rPr>
      </w:pPr>
    </w:p>
    <w:p w:rsidR="00D90125" w:rsidRPr="00D90125" w:rsidRDefault="00D90125" w:rsidP="005A74FE">
      <w:pPr>
        <w:rPr>
          <w:sz w:val="24"/>
          <w:szCs w:val="24"/>
        </w:rPr>
      </w:pPr>
      <w:r w:rsidRPr="00D90125">
        <w:rPr>
          <w:b/>
          <w:sz w:val="24"/>
          <w:szCs w:val="24"/>
        </w:rPr>
        <w:t xml:space="preserve">3.7.2) Sposób określania wagi kryteriów oceny ofert: </w:t>
      </w:r>
      <w:r w:rsidRPr="00D90125">
        <w:rPr>
          <w:sz w:val="24"/>
          <w:szCs w:val="24"/>
        </w:rPr>
        <w:t>punktowo</w:t>
      </w:r>
    </w:p>
    <w:p w:rsidR="00D90125" w:rsidRDefault="00D90125" w:rsidP="005A74FE">
      <w:pPr>
        <w:rPr>
          <w:sz w:val="24"/>
          <w:szCs w:val="24"/>
        </w:rPr>
      </w:pPr>
    </w:p>
    <w:p w:rsidR="0058606D" w:rsidRDefault="00D90125" w:rsidP="005A74FE">
      <w:pPr>
        <w:rPr>
          <w:sz w:val="24"/>
          <w:szCs w:val="24"/>
        </w:rPr>
      </w:pPr>
      <w:r w:rsidRPr="00D90125">
        <w:rPr>
          <w:b/>
          <w:sz w:val="24"/>
          <w:szCs w:val="24"/>
        </w:rPr>
        <w:t xml:space="preserve">3.7.3.) Stosowane kryteria oceny ofert : </w:t>
      </w:r>
      <w:r w:rsidRPr="00D90125">
        <w:rPr>
          <w:sz w:val="24"/>
          <w:szCs w:val="24"/>
        </w:rPr>
        <w:t xml:space="preserve">Kryterium ceny oraz kryteria jakościowe </w:t>
      </w:r>
    </w:p>
    <w:p w:rsidR="00D90125" w:rsidRDefault="00D90125" w:rsidP="005A74FE">
      <w:pPr>
        <w:rPr>
          <w:sz w:val="24"/>
          <w:szCs w:val="24"/>
        </w:rPr>
      </w:pPr>
    </w:p>
    <w:p w:rsidR="00D90125" w:rsidRPr="00783147" w:rsidRDefault="00D90125" w:rsidP="005A74FE">
      <w:pPr>
        <w:rPr>
          <w:b/>
          <w:sz w:val="24"/>
          <w:szCs w:val="24"/>
        </w:rPr>
      </w:pPr>
      <w:r w:rsidRPr="00783147">
        <w:rPr>
          <w:b/>
          <w:sz w:val="24"/>
          <w:szCs w:val="24"/>
        </w:rPr>
        <w:t>Kryterium 1</w:t>
      </w:r>
    </w:p>
    <w:p w:rsidR="00D90125" w:rsidRDefault="00D90125" w:rsidP="005A74FE">
      <w:pPr>
        <w:rPr>
          <w:sz w:val="24"/>
          <w:szCs w:val="24"/>
        </w:rPr>
      </w:pPr>
    </w:p>
    <w:p w:rsidR="00D90125" w:rsidRDefault="00D90125" w:rsidP="005A74FE">
      <w:pPr>
        <w:rPr>
          <w:sz w:val="24"/>
          <w:szCs w:val="24"/>
        </w:rPr>
      </w:pPr>
      <w:r>
        <w:rPr>
          <w:sz w:val="24"/>
          <w:szCs w:val="24"/>
        </w:rPr>
        <w:t>3.7.4.)</w:t>
      </w:r>
      <w:r w:rsidR="00783147">
        <w:rPr>
          <w:sz w:val="24"/>
          <w:szCs w:val="24"/>
        </w:rPr>
        <w:t>Nazwa kryterium: cena</w:t>
      </w:r>
    </w:p>
    <w:p w:rsidR="00783147" w:rsidRDefault="00783147" w:rsidP="005A74FE">
      <w:pPr>
        <w:rPr>
          <w:sz w:val="24"/>
          <w:szCs w:val="24"/>
        </w:rPr>
      </w:pPr>
      <w:r>
        <w:rPr>
          <w:sz w:val="24"/>
          <w:szCs w:val="24"/>
        </w:rPr>
        <w:t>3.7.5) Waga: 60</w:t>
      </w:r>
    </w:p>
    <w:p w:rsidR="00783147" w:rsidRDefault="00783147" w:rsidP="005A74FE">
      <w:pPr>
        <w:rPr>
          <w:sz w:val="24"/>
          <w:szCs w:val="24"/>
        </w:rPr>
      </w:pPr>
    </w:p>
    <w:p w:rsidR="00783147" w:rsidRPr="00783147" w:rsidRDefault="00783147" w:rsidP="005A74FE">
      <w:pPr>
        <w:rPr>
          <w:b/>
          <w:sz w:val="24"/>
          <w:szCs w:val="24"/>
        </w:rPr>
      </w:pPr>
      <w:r w:rsidRPr="00783147">
        <w:rPr>
          <w:b/>
          <w:sz w:val="24"/>
          <w:szCs w:val="24"/>
        </w:rPr>
        <w:t>Kryterium 2</w:t>
      </w:r>
    </w:p>
    <w:p w:rsidR="00783147" w:rsidRDefault="00783147" w:rsidP="005A74FE">
      <w:pPr>
        <w:rPr>
          <w:sz w:val="24"/>
          <w:szCs w:val="24"/>
        </w:rPr>
      </w:pPr>
    </w:p>
    <w:p w:rsidR="00783147" w:rsidRDefault="00783147" w:rsidP="005A74FE">
      <w:pPr>
        <w:rPr>
          <w:sz w:val="24"/>
          <w:szCs w:val="24"/>
        </w:rPr>
      </w:pPr>
      <w:r>
        <w:rPr>
          <w:sz w:val="24"/>
          <w:szCs w:val="24"/>
        </w:rPr>
        <w:t xml:space="preserve">3.7.4)Nazwa kryterium: czas wymiany towaru na pełnowartościowy lub na uzupełnienie braku </w:t>
      </w:r>
    </w:p>
    <w:p w:rsidR="00783147" w:rsidRDefault="00783147" w:rsidP="005A74FE">
      <w:pPr>
        <w:rPr>
          <w:sz w:val="24"/>
          <w:szCs w:val="24"/>
        </w:rPr>
      </w:pPr>
      <w:r>
        <w:rPr>
          <w:sz w:val="24"/>
          <w:szCs w:val="24"/>
        </w:rPr>
        <w:t>3.7.5) Waga : 40</w:t>
      </w:r>
    </w:p>
    <w:p w:rsidR="00783147" w:rsidRDefault="00783147" w:rsidP="005A74FE">
      <w:pPr>
        <w:rPr>
          <w:sz w:val="24"/>
          <w:szCs w:val="24"/>
        </w:rPr>
      </w:pPr>
    </w:p>
    <w:p w:rsidR="00783147" w:rsidRPr="00D90125" w:rsidRDefault="00783147" w:rsidP="005A74FE">
      <w:pPr>
        <w:rPr>
          <w:sz w:val="24"/>
          <w:szCs w:val="24"/>
        </w:rPr>
      </w:pPr>
      <w:r>
        <w:rPr>
          <w:sz w:val="24"/>
          <w:szCs w:val="24"/>
        </w:rPr>
        <w:t>3.7.6.) Zamawiający</w:t>
      </w:r>
      <w:r w:rsidR="00713934">
        <w:rPr>
          <w:sz w:val="24"/>
          <w:szCs w:val="24"/>
        </w:rPr>
        <w:t xml:space="preserve"> nie  określa aspektów społecznych , środowiskowych</w:t>
      </w:r>
      <w:r>
        <w:rPr>
          <w:sz w:val="24"/>
          <w:szCs w:val="24"/>
        </w:rPr>
        <w:t xml:space="preserve"> </w:t>
      </w:r>
      <w:r w:rsidR="00713934">
        <w:rPr>
          <w:sz w:val="24"/>
          <w:szCs w:val="24"/>
        </w:rPr>
        <w:t>lub innowacyjnych, nie żąda etykiet , nie stosuje rachunku kosztów cyklu życia w odniesieniu do kryterium oceny ofert.</w:t>
      </w:r>
      <w:r>
        <w:rPr>
          <w:sz w:val="24"/>
          <w:szCs w:val="24"/>
        </w:rPr>
        <w:t xml:space="preserve"> </w:t>
      </w:r>
    </w:p>
    <w:p w:rsidR="008C59AF" w:rsidRPr="00D90125" w:rsidRDefault="008C59AF" w:rsidP="008C59AF">
      <w:pPr>
        <w:pStyle w:val="Akapitzlist"/>
        <w:ind w:left="1287" w:firstLine="0"/>
        <w:jc w:val="both"/>
        <w:rPr>
          <w:sz w:val="24"/>
          <w:szCs w:val="24"/>
        </w:rPr>
      </w:pPr>
    </w:p>
    <w:p w:rsidR="00E33C03" w:rsidRPr="004A0482" w:rsidRDefault="00E33C03" w:rsidP="00E33C03">
      <w:pPr>
        <w:ind w:left="0" w:firstLine="0"/>
        <w:jc w:val="both"/>
        <w:rPr>
          <w:sz w:val="24"/>
          <w:szCs w:val="24"/>
        </w:rPr>
      </w:pPr>
      <w:r w:rsidRPr="004A0482">
        <w:rPr>
          <w:sz w:val="24"/>
          <w:szCs w:val="24"/>
        </w:rPr>
        <w:t xml:space="preserve">      </w:t>
      </w:r>
    </w:p>
    <w:p w:rsidR="00CB0315" w:rsidRPr="00713934" w:rsidRDefault="00E33C03" w:rsidP="00CB0315">
      <w:pPr>
        <w:jc w:val="both"/>
        <w:rPr>
          <w:b/>
          <w:sz w:val="24"/>
          <w:szCs w:val="24"/>
        </w:rPr>
      </w:pPr>
      <w:r w:rsidRPr="004A0482">
        <w:rPr>
          <w:sz w:val="24"/>
          <w:szCs w:val="24"/>
        </w:rPr>
        <w:t xml:space="preserve">         </w:t>
      </w:r>
      <w:r w:rsidR="00CB0315" w:rsidRPr="00713934">
        <w:rPr>
          <w:b/>
          <w:sz w:val="24"/>
          <w:szCs w:val="24"/>
        </w:rPr>
        <w:t>Część I</w:t>
      </w:r>
      <w:r w:rsidR="00CB0315">
        <w:rPr>
          <w:b/>
          <w:sz w:val="24"/>
          <w:szCs w:val="24"/>
        </w:rPr>
        <w:t>I</w:t>
      </w:r>
    </w:p>
    <w:p w:rsidR="00CB0315" w:rsidRDefault="00CB0315" w:rsidP="00CB0315">
      <w:pPr>
        <w:jc w:val="both"/>
        <w:rPr>
          <w:sz w:val="24"/>
          <w:szCs w:val="24"/>
        </w:rPr>
      </w:pPr>
      <w:r>
        <w:rPr>
          <w:sz w:val="24"/>
          <w:szCs w:val="24"/>
        </w:rPr>
        <w:t>3.1.) Krótki opis przedmiotu zamówienia</w:t>
      </w:r>
    </w:p>
    <w:p w:rsidR="00CB0315" w:rsidRDefault="00CB0315" w:rsidP="00CB0315">
      <w:pPr>
        <w:jc w:val="both"/>
        <w:rPr>
          <w:sz w:val="24"/>
          <w:szCs w:val="24"/>
        </w:rPr>
      </w:pPr>
    </w:p>
    <w:p w:rsidR="00CB0315" w:rsidRPr="00CB0315" w:rsidRDefault="00CB0315" w:rsidP="00CB0315">
      <w:pPr>
        <w:jc w:val="both"/>
        <w:rPr>
          <w:b/>
          <w:sz w:val="24"/>
          <w:szCs w:val="24"/>
        </w:rPr>
      </w:pPr>
      <w:r w:rsidRPr="00CB0315">
        <w:rPr>
          <w:b/>
          <w:sz w:val="24"/>
          <w:szCs w:val="24"/>
        </w:rPr>
        <w:t>Główny kod CPV: 03142500-3 Jaja.</w:t>
      </w:r>
    </w:p>
    <w:p w:rsidR="00CB0315" w:rsidRDefault="00CB0315" w:rsidP="00CB0315">
      <w:pPr>
        <w:jc w:val="both"/>
        <w:rPr>
          <w:sz w:val="24"/>
          <w:szCs w:val="24"/>
        </w:rPr>
      </w:pPr>
    </w:p>
    <w:p w:rsidR="00CB0315" w:rsidRDefault="00CB0315" w:rsidP="00CB0315">
      <w:pPr>
        <w:jc w:val="both"/>
        <w:rPr>
          <w:sz w:val="24"/>
          <w:szCs w:val="24"/>
        </w:rPr>
      </w:pPr>
      <w:r>
        <w:rPr>
          <w:sz w:val="24"/>
          <w:szCs w:val="24"/>
        </w:rPr>
        <w:t>Zamawiający zamawia , a Wykonawca zobowiązuje się dostarczyć artykuły żywnościowe I gatunku w ilości, asortymencie i cenie określonej w załączniku do umowy, stanowiącym jej integralną część.</w:t>
      </w:r>
    </w:p>
    <w:p w:rsidR="00CB0315" w:rsidRDefault="00CB0315" w:rsidP="00CB0315">
      <w:pPr>
        <w:jc w:val="both"/>
        <w:rPr>
          <w:sz w:val="24"/>
          <w:szCs w:val="24"/>
        </w:rPr>
      </w:pPr>
      <w:r>
        <w:rPr>
          <w:sz w:val="24"/>
          <w:szCs w:val="24"/>
        </w:rPr>
        <w:t>Zamawiający zastrzega sobie prawo odbioru mniejszej ilości zamówionych produktów aniżeli określona w załączniku do umowy. Jednocześnie Zamawiający gwarantuje realizację umowy na poziomie co najmniej 60% jej wartości. Wykonawcy nie przysługują żadne roszczenia z tytułu niezrealizowania pozostałej części umowy , w szczególności z tytułu praw do zapłaty czy odszkodowania. Zamawiający zastrzega sobie prawo do żądania od Wykonawcy zwiększenia rozmiaru dostaw danego asortymentu kosztem odpowiedniego zmniejszenia ilościowego dostaw innego towaru, przy niezmienionej całkowitej wartości umowy.</w:t>
      </w:r>
    </w:p>
    <w:p w:rsidR="00CB0315" w:rsidRDefault="00CB0315" w:rsidP="00CB0315">
      <w:pPr>
        <w:jc w:val="both"/>
        <w:rPr>
          <w:sz w:val="24"/>
          <w:szCs w:val="24"/>
        </w:rPr>
      </w:pPr>
      <w:r w:rsidRPr="002C423F">
        <w:rPr>
          <w:b/>
          <w:sz w:val="24"/>
          <w:szCs w:val="24"/>
        </w:rPr>
        <w:t>3.2)  Główny</w:t>
      </w:r>
      <w:r w:rsidRPr="00CB0315">
        <w:rPr>
          <w:b/>
          <w:sz w:val="24"/>
          <w:szCs w:val="24"/>
        </w:rPr>
        <w:t xml:space="preserve"> kod CPV: 03142500-3 Jaja</w:t>
      </w:r>
      <w:r>
        <w:rPr>
          <w:sz w:val="24"/>
          <w:szCs w:val="24"/>
        </w:rPr>
        <w:t xml:space="preserve"> </w:t>
      </w:r>
    </w:p>
    <w:p w:rsidR="00CB0315" w:rsidRDefault="00CB0315" w:rsidP="00CB0315">
      <w:pPr>
        <w:jc w:val="both"/>
        <w:rPr>
          <w:sz w:val="24"/>
          <w:szCs w:val="24"/>
        </w:rPr>
      </w:pPr>
      <w:r>
        <w:rPr>
          <w:sz w:val="24"/>
          <w:szCs w:val="24"/>
        </w:rPr>
        <w:t>3.3)  Zamówienie nie obejmuje opcji.</w:t>
      </w:r>
    </w:p>
    <w:p w:rsidR="00CB0315" w:rsidRDefault="00CB0315" w:rsidP="00CB0315">
      <w:pPr>
        <w:jc w:val="both"/>
        <w:rPr>
          <w:sz w:val="24"/>
          <w:szCs w:val="24"/>
        </w:rPr>
      </w:pPr>
      <w:r>
        <w:rPr>
          <w:sz w:val="24"/>
          <w:szCs w:val="24"/>
        </w:rPr>
        <w:t>3.4)  Okres realizacji zamówienia : od 2022-01-15 do 2022-12-31</w:t>
      </w:r>
    </w:p>
    <w:p w:rsidR="00CB0315" w:rsidRDefault="00CB0315" w:rsidP="00CB0315">
      <w:pPr>
        <w:jc w:val="both"/>
        <w:rPr>
          <w:sz w:val="24"/>
          <w:szCs w:val="24"/>
        </w:rPr>
      </w:pPr>
      <w:r>
        <w:rPr>
          <w:sz w:val="24"/>
          <w:szCs w:val="24"/>
        </w:rPr>
        <w:t>3.5)  Zamawiający nie przewiduje wznowień umowy.</w:t>
      </w:r>
    </w:p>
    <w:p w:rsidR="00CB0315" w:rsidRDefault="00CB0315" w:rsidP="00CB0315">
      <w:pPr>
        <w:ind w:left="567" w:firstLine="0"/>
        <w:jc w:val="both"/>
        <w:rPr>
          <w:sz w:val="24"/>
          <w:szCs w:val="24"/>
        </w:rPr>
      </w:pPr>
      <w:r>
        <w:rPr>
          <w:sz w:val="24"/>
          <w:szCs w:val="24"/>
        </w:rPr>
        <w:lastRenderedPageBreak/>
        <w:t>3.6) Zamawiający nie przewiduje udzielenia dotychczasowemu Wykonawcy zamówień na podobne usługi lub roboty budowlane</w:t>
      </w:r>
    </w:p>
    <w:p w:rsidR="00CB0315" w:rsidRDefault="00CB0315" w:rsidP="00CB0315">
      <w:pPr>
        <w:jc w:val="both"/>
        <w:rPr>
          <w:b/>
          <w:sz w:val="24"/>
          <w:szCs w:val="24"/>
        </w:rPr>
      </w:pPr>
    </w:p>
    <w:p w:rsidR="00CB0315" w:rsidRDefault="00CB0315" w:rsidP="00CB0315">
      <w:pPr>
        <w:jc w:val="both"/>
        <w:rPr>
          <w:b/>
          <w:sz w:val="24"/>
          <w:szCs w:val="24"/>
        </w:rPr>
      </w:pPr>
    </w:p>
    <w:p w:rsidR="00CB0315" w:rsidRPr="0058606D" w:rsidRDefault="00CB0315" w:rsidP="00CB0315">
      <w:pPr>
        <w:jc w:val="both"/>
        <w:rPr>
          <w:b/>
          <w:sz w:val="24"/>
          <w:szCs w:val="24"/>
        </w:rPr>
      </w:pPr>
      <w:r w:rsidRPr="0058606D">
        <w:rPr>
          <w:b/>
          <w:sz w:val="24"/>
          <w:szCs w:val="24"/>
        </w:rPr>
        <w:t>3.7) Kryteria oceny ofert:</w:t>
      </w:r>
    </w:p>
    <w:p w:rsidR="00CB0315" w:rsidRDefault="00CB0315" w:rsidP="00CB0315">
      <w:pPr>
        <w:ind w:left="0" w:firstLine="0"/>
        <w:jc w:val="both"/>
        <w:rPr>
          <w:sz w:val="24"/>
          <w:szCs w:val="24"/>
        </w:rPr>
      </w:pPr>
    </w:p>
    <w:p w:rsidR="00CB0315" w:rsidRPr="00D90125" w:rsidRDefault="00CB0315" w:rsidP="00CB0315">
      <w:pPr>
        <w:ind w:left="0" w:firstLine="0"/>
        <w:jc w:val="both"/>
        <w:rPr>
          <w:b/>
          <w:sz w:val="24"/>
          <w:szCs w:val="24"/>
        </w:rPr>
      </w:pPr>
      <w:r>
        <w:rPr>
          <w:sz w:val="24"/>
          <w:szCs w:val="24"/>
        </w:rPr>
        <w:t xml:space="preserve">         </w:t>
      </w:r>
      <w:r w:rsidRPr="00D90125">
        <w:rPr>
          <w:b/>
          <w:sz w:val="24"/>
          <w:szCs w:val="24"/>
        </w:rPr>
        <w:t>3.7.1) Sposób oceny ofert:</w:t>
      </w:r>
    </w:p>
    <w:p w:rsidR="00CB0315" w:rsidRDefault="00CB0315" w:rsidP="00CB0315">
      <w:pPr>
        <w:jc w:val="both"/>
        <w:rPr>
          <w:sz w:val="24"/>
          <w:szCs w:val="24"/>
        </w:rPr>
      </w:pPr>
      <w:r>
        <w:rPr>
          <w:sz w:val="24"/>
          <w:szCs w:val="24"/>
        </w:rPr>
        <w:t>1. Kryteria oceny ofert: cena – waga kryterium 60</w:t>
      </w:r>
    </w:p>
    <w:p w:rsidR="00CB0315" w:rsidRDefault="00CB0315" w:rsidP="00CB0315">
      <w:pPr>
        <w:jc w:val="both"/>
        <w:rPr>
          <w:sz w:val="24"/>
          <w:szCs w:val="24"/>
        </w:rPr>
      </w:pPr>
      <w:r>
        <w:rPr>
          <w:sz w:val="24"/>
          <w:szCs w:val="24"/>
        </w:rPr>
        <w:t>Czas wymiany towaru na pełnowartościowy lub na uzupełnienie braku – waga kryterium 40</w:t>
      </w:r>
    </w:p>
    <w:p w:rsidR="00CB0315" w:rsidRDefault="00CB0315" w:rsidP="00CB0315">
      <w:pPr>
        <w:jc w:val="both"/>
        <w:rPr>
          <w:sz w:val="24"/>
          <w:szCs w:val="24"/>
        </w:rPr>
      </w:pPr>
      <w:r>
        <w:rPr>
          <w:sz w:val="24"/>
          <w:szCs w:val="24"/>
        </w:rPr>
        <w:t>2. Ocena ofert w zakresie poszczególnych kryteriów dokonana zostanie według następujących zasad :</w:t>
      </w:r>
    </w:p>
    <w:p w:rsidR="00CB0315" w:rsidRDefault="00CB0315" w:rsidP="00CB0315">
      <w:pPr>
        <w:jc w:val="both"/>
        <w:rPr>
          <w:sz w:val="24"/>
          <w:szCs w:val="24"/>
        </w:rPr>
      </w:pPr>
      <w:r>
        <w:rPr>
          <w:sz w:val="24"/>
          <w:szCs w:val="24"/>
        </w:rPr>
        <w:t>Cena (X1), ocenie podlegać będzie cena brutto wyrażona w PLN- skala pkt: 0-60</w:t>
      </w:r>
    </w:p>
    <w:p w:rsidR="00CB0315" w:rsidRDefault="00CB0315" w:rsidP="00CB0315">
      <w:pPr>
        <w:jc w:val="both"/>
        <w:rPr>
          <w:sz w:val="24"/>
          <w:szCs w:val="24"/>
        </w:rPr>
      </w:pPr>
      <w:r>
        <w:rPr>
          <w:sz w:val="24"/>
          <w:szCs w:val="24"/>
        </w:rPr>
        <w:t>(X1) ilość pkt przyznana danej ofercie = najniższa oferowana cena : badana cena X 60 pkt</w:t>
      </w:r>
    </w:p>
    <w:p w:rsidR="00CB0315" w:rsidRDefault="00CB0315" w:rsidP="00CB0315">
      <w:pPr>
        <w:jc w:val="both"/>
        <w:rPr>
          <w:sz w:val="24"/>
          <w:szCs w:val="24"/>
        </w:rPr>
      </w:pPr>
      <w:r>
        <w:rPr>
          <w:sz w:val="24"/>
          <w:szCs w:val="24"/>
        </w:rPr>
        <w:t>Przy obliczaniu liczby punktów w kryterium cza wymiany towaru na pełnowartościowy lub na uzupełnienie braku, Zamawiający zastosuje nst. wyliczenie :</w:t>
      </w:r>
    </w:p>
    <w:p w:rsidR="00CB0315" w:rsidRPr="00EB4C80" w:rsidRDefault="00CB0315" w:rsidP="00CB0315">
      <w:pPr>
        <w:pStyle w:val="Akapitzlist"/>
        <w:numPr>
          <w:ilvl w:val="0"/>
          <w:numId w:val="11"/>
        </w:numPr>
        <w:jc w:val="both"/>
        <w:rPr>
          <w:sz w:val="24"/>
          <w:szCs w:val="24"/>
        </w:rPr>
      </w:pPr>
      <w:r w:rsidRPr="00EB4C80">
        <w:t>za oferowany cza wymiany towaru na pełnowartościowy lub na uzupełnienie braku do</w:t>
      </w:r>
      <w:r>
        <w:t xml:space="preserve"> 6</w:t>
      </w:r>
      <w:r w:rsidRPr="00EB4C80">
        <w:t xml:space="preserve"> godzin</w:t>
      </w:r>
      <w:r>
        <w:t xml:space="preserve">  -      </w:t>
      </w:r>
      <w:r w:rsidRPr="00EB4C80">
        <w:t>0 pkt</w:t>
      </w:r>
    </w:p>
    <w:p w:rsidR="00CB0315" w:rsidRPr="00EB4C80" w:rsidRDefault="00CB0315" w:rsidP="00CB0315">
      <w:pPr>
        <w:pStyle w:val="Akapitzlist"/>
        <w:numPr>
          <w:ilvl w:val="0"/>
          <w:numId w:val="11"/>
        </w:numPr>
      </w:pPr>
      <w:r w:rsidRPr="00EB4C80">
        <w:t>za oferowany czas wymiany towaru na pełnowartościowy lub na</w:t>
      </w:r>
      <w:r>
        <w:t xml:space="preserve"> </w:t>
      </w:r>
      <w:r w:rsidRPr="00EB4C80">
        <w:t xml:space="preserve"> uzupełnienie braku  </w:t>
      </w:r>
      <w:r>
        <w:t xml:space="preserve">do </w:t>
      </w:r>
      <w:r w:rsidRPr="00EB4C80">
        <w:t xml:space="preserve">5 godzin – </w:t>
      </w:r>
      <w:r>
        <w:t xml:space="preserve">  1</w:t>
      </w:r>
      <w:r w:rsidRPr="00EB4C80">
        <w:t>0 pkt</w:t>
      </w:r>
    </w:p>
    <w:p w:rsidR="00CB0315" w:rsidRPr="00EB4C80" w:rsidRDefault="00CB0315" w:rsidP="00CB0315">
      <w:pPr>
        <w:pStyle w:val="Akapitzlist"/>
        <w:numPr>
          <w:ilvl w:val="0"/>
          <w:numId w:val="11"/>
        </w:numPr>
      </w:pPr>
      <w:r>
        <w:t>z</w:t>
      </w:r>
      <w:r w:rsidRPr="00EB4C80">
        <w:t xml:space="preserve">a oferowany cza wymiany </w:t>
      </w:r>
      <w:r>
        <w:t xml:space="preserve"> </w:t>
      </w:r>
      <w:r w:rsidRPr="00EB4C80">
        <w:t>towaru na</w:t>
      </w:r>
      <w:r>
        <w:t xml:space="preserve"> </w:t>
      </w:r>
      <w:r w:rsidRPr="00EB4C80">
        <w:t xml:space="preserve"> pełnowartościowy lub na</w:t>
      </w:r>
      <w:r>
        <w:t xml:space="preserve">  uzupełnienie braku do  4</w:t>
      </w:r>
      <w:r w:rsidRPr="00EB4C80">
        <w:t xml:space="preserve"> godzin</w:t>
      </w:r>
      <w:r>
        <w:t>y</w:t>
      </w:r>
      <w:r w:rsidRPr="00EB4C80">
        <w:t xml:space="preserve"> –</w:t>
      </w:r>
      <w:r>
        <w:t xml:space="preserve"> 2</w:t>
      </w:r>
      <w:r w:rsidRPr="00EB4C80">
        <w:t>0 pkt</w:t>
      </w:r>
    </w:p>
    <w:p w:rsidR="00CB0315" w:rsidRPr="00EB4C80" w:rsidRDefault="00CB0315" w:rsidP="00CB0315">
      <w:pPr>
        <w:pStyle w:val="Akapitzlist"/>
        <w:numPr>
          <w:ilvl w:val="0"/>
          <w:numId w:val="11"/>
        </w:numPr>
      </w:pPr>
      <w:r w:rsidRPr="00EB4C80">
        <w:t>za oferowany cza wymiany towaru na pełnowartościowy</w:t>
      </w:r>
      <w:r>
        <w:t xml:space="preserve">  </w:t>
      </w:r>
      <w:r w:rsidRPr="00EB4C80">
        <w:t xml:space="preserve"> lub </w:t>
      </w:r>
      <w:r>
        <w:t xml:space="preserve">  </w:t>
      </w:r>
      <w:r w:rsidRPr="00EB4C80">
        <w:t>na uzupełnienie braku do</w:t>
      </w:r>
      <w:r>
        <w:t xml:space="preserve"> 3</w:t>
      </w:r>
      <w:r w:rsidRPr="00EB4C80">
        <w:t xml:space="preserve"> godzin</w:t>
      </w:r>
      <w:r>
        <w:t xml:space="preserve"> </w:t>
      </w:r>
      <w:r w:rsidRPr="00EB4C80">
        <w:t xml:space="preserve"> – </w:t>
      </w:r>
      <w:r>
        <w:t xml:space="preserve"> 3</w:t>
      </w:r>
      <w:r w:rsidRPr="00EB4C80">
        <w:t>0 pkt</w:t>
      </w:r>
    </w:p>
    <w:p w:rsidR="00CB0315" w:rsidRDefault="00CB0315" w:rsidP="00CB0315">
      <w:pPr>
        <w:pStyle w:val="Akapitzlist"/>
        <w:numPr>
          <w:ilvl w:val="0"/>
          <w:numId w:val="11"/>
        </w:numPr>
      </w:pPr>
      <w:r w:rsidRPr="00EB4C80">
        <w:t>za oferowany cza wymiany towaru na pełnowartościowy</w:t>
      </w:r>
      <w:r>
        <w:t xml:space="preserve">  </w:t>
      </w:r>
      <w:r w:rsidRPr="00EB4C80">
        <w:t xml:space="preserve"> lub </w:t>
      </w:r>
      <w:r>
        <w:t xml:space="preserve">  </w:t>
      </w:r>
      <w:r w:rsidRPr="00EB4C80">
        <w:t>na uzupełnienie braku do</w:t>
      </w:r>
      <w:r>
        <w:t xml:space="preserve"> 2</w:t>
      </w:r>
      <w:r w:rsidRPr="00EB4C80">
        <w:t xml:space="preserve"> godzin</w:t>
      </w:r>
      <w:r>
        <w:t xml:space="preserve"> </w:t>
      </w:r>
      <w:r w:rsidRPr="00EB4C80">
        <w:t xml:space="preserve"> – </w:t>
      </w:r>
      <w:r>
        <w:t xml:space="preserve"> 4</w:t>
      </w:r>
      <w:r w:rsidRPr="00EB4C80">
        <w:t>0 pkt</w:t>
      </w:r>
    </w:p>
    <w:p w:rsidR="00CB0315" w:rsidRDefault="00CB0315" w:rsidP="00CB0315"/>
    <w:p w:rsidR="00CB0315" w:rsidRDefault="00CB0315" w:rsidP="00CB0315">
      <w:pPr>
        <w:rPr>
          <w:sz w:val="24"/>
          <w:szCs w:val="24"/>
        </w:rPr>
      </w:pPr>
      <w:r w:rsidRPr="005A74FE">
        <w:rPr>
          <w:sz w:val="24"/>
          <w:szCs w:val="24"/>
        </w:rPr>
        <w:t xml:space="preserve">Maksymalny dopuszczalny przez Zamawiającego czas wynosi 6 godzin od chwili zgłoszenia </w:t>
      </w:r>
      <w:r>
        <w:rPr>
          <w:sz w:val="24"/>
          <w:szCs w:val="24"/>
        </w:rPr>
        <w:t xml:space="preserve">nieprawidłowości przez Zamawiającego ( ustnie podczas odbioru dostawy lub telefonicznie , e-mailem). Wykonawca wskazuje w Formularzu ofertowym ( zał. nr 1 do SWZ) oferowany czas wymiany towaru na pełnowartościowy lub na uzupełnienie braku. W przypadku gdy Wykonawca nie zadeklaruje w formularzu ofertowym żadnego czasu, wówczas Zamawiający przyjmie najdłuższy dopuszczalny czas wynoszący 6 godzin. W przypadku gdy Wykonawca zadeklaruje czas wymiany towaru na pełnowartościowy lub na uzupełnienie braku dłuższy niż 6 godzin, wówczas oferta zostanie odrzucona jako niezgodna z SWZ. </w:t>
      </w:r>
    </w:p>
    <w:p w:rsidR="00CB0315" w:rsidRDefault="00CB0315" w:rsidP="00CB0315">
      <w:pPr>
        <w:rPr>
          <w:sz w:val="24"/>
          <w:szCs w:val="24"/>
        </w:rPr>
      </w:pPr>
      <w:r>
        <w:rPr>
          <w:sz w:val="24"/>
          <w:szCs w:val="24"/>
        </w:rPr>
        <w:t>3.Ocena punktowa przyznana ofercie (X) będzie sumą punktów przyznanych w ramach kryteriów oceny ofert i zostanie obliczona jako X = X 1 + X2. Punktacja przyznana ofertom w poszczególnych kryteriach będzie liczona z dokładnością do dwóch miejsc po przecinku.</w:t>
      </w:r>
    </w:p>
    <w:p w:rsidR="00CB0315" w:rsidRDefault="00CB0315" w:rsidP="00CB0315">
      <w:pPr>
        <w:rPr>
          <w:sz w:val="24"/>
          <w:szCs w:val="24"/>
        </w:rPr>
      </w:pPr>
      <w:r>
        <w:rPr>
          <w:sz w:val="24"/>
          <w:szCs w:val="24"/>
        </w:rPr>
        <w:t>4. Za najkorzystniejszą ofertę zostanie uznana oferta niepodlegająca odrzuceniu, która otrzyma największą ilość punktów zgodnie z kryteriami oceny ofert określonymi w pkt 1 oraz sposobem ich oceny, określonym w pkt 2.</w:t>
      </w:r>
    </w:p>
    <w:p w:rsidR="00CB0315" w:rsidRDefault="00CB0315" w:rsidP="00CB0315">
      <w:pPr>
        <w:rPr>
          <w:sz w:val="24"/>
          <w:szCs w:val="24"/>
        </w:rPr>
      </w:pPr>
    </w:p>
    <w:p w:rsidR="00CB0315" w:rsidRPr="00D90125" w:rsidRDefault="00CB0315" w:rsidP="00CB0315">
      <w:pPr>
        <w:rPr>
          <w:sz w:val="24"/>
          <w:szCs w:val="24"/>
        </w:rPr>
      </w:pPr>
      <w:r w:rsidRPr="00D90125">
        <w:rPr>
          <w:b/>
          <w:sz w:val="24"/>
          <w:szCs w:val="24"/>
        </w:rPr>
        <w:t xml:space="preserve">3.7.2) Sposób określania wagi kryteriów oceny ofert: </w:t>
      </w:r>
      <w:r w:rsidRPr="00D90125">
        <w:rPr>
          <w:sz w:val="24"/>
          <w:szCs w:val="24"/>
        </w:rPr>
        <w:t>punktowo</w:t>
      </w:r>
    </w:p>
    <w:p w:rsidR="00CB0315" w:rsidRDefault="00CB0315" w:rsidP="00CB0315">
      <w:pPr>
        <w:rPr>
          <w:sz w:val="24"/>
          <w:szCs w:val="24"/>
        </w:rPr>
      </w:pPr>
    </w:p>
    <w:p w:rsidR="00CB0315" w:rsidRDefault="00CB0315" w:rsidP="00CB0315">
      <w:pPr>
        <w:rPr>
          <w:sz w:val="24"/>
          <w:szCs w:val="24"/>
        </w:rPr>
      </w:pPr>
      <w:r w:rsidRPr="00D90125">
        <w:rPr>
          <w:b/>
          <w:sz w:val="24"/>
          <w:szCs w:val="24"/>
        </w:rPr>
        <w:t xml:space="preserve">3.7.3.) Stosowane kryteria oceny ofert : </w:t>
      </w:r>
      <w:r w:rsidRPr="00D90125">
        <w:rPr>
          <w:sz w:val="24"/>
          <w:szCs w:val="24"/>
        </w:rPr>
        <w:t xml:space="preserve">Kryterium ceny oraz kryteria jakościowe </w:t>
      </w:r>
    </w:p>
    <w:p w:rsidR="00CB0315" w:rsidRDefault="00CB0315" w:rsidP="00CB0315">
      <w:pPr>
        <w:rPr>
          <w:sz w:val="24"/>
          <w:szCs w:val="24"/>
        </w:rPr>
      </w:pPr>
    </w:p>
    <w:p w:rsidR="00CB0315" w:rsidRPr="00783147" w:rsidRDefault="00CB0315" w:rsidP="00CB0315">
      <w:pPr>
        <w:rPr>
          <w:b/>
          <w:sz w:val="24"/>
          <w:szCs w:val="24"/>
        </w:rPr>
      </w:pPr>
      <w:r w:rsidRPr="00783147">
        <w:rPr>
          <w:b/>
          <w:sz w:val="24"/>
          <w:szCs w:val="24"/>
        </w:rPr>
        <w:t>Kryterium 1</w:t>
      </w:r>
    </w:p>
    <w:p w:rsidR="00CB0315" w:rsidRDefault="00CB0315" w:rsidP="00CB0315">
      <w:pPr>
        <w:rPr>
          <w:sz w:val="24"/>
          <w:szCs w:val="24"/>
        </w:rPr>
      </w:pPr>
    </w:p>
    <w:p w:rsidR="00CB0315" w:rsidRDefault="00CB0315" w:rsidP="00CB0315">
      <w:pPr>
        <w:rPr>
          <w:sz w:val="24"/>
          <w:szCs w:val="24"/>
        </w:rPr>
      </w:pPr>
      <w:r>
        <w:rPr>
          <w:sz w:val="24"/>
          <w:szCs w:val="24"/>
        </w:rPr>
        <w:t>3.7.4.)Nazwa kryterium: cena</w:t>
      </w:r>
    </w:p>
    <w:p w:rsidR="00CB0315" w:rsidRDefault="00CB0315" w:rsidP="00CB0315">
      <w:pPr>
        <w:rPr>
          <w:sz w:val="24"/>
          <w:szCs w:val="24"/>
        </w:rPr>
      </w:pPr>
      <w:r>
        <w:rPr>
          <w:sz w:val="24"/>
          <w:szCs w:val="24"/>
        </w:rPr>
        <w:t>3.7.5) Waga: 60</w:t>
      </w:r>
    </w:p>
    <w:p w:rsidR="00CB0315" w:rsidRDefault="00CB0315" w:rsidP="00CB0315">
      <w:pPr>
        <w:rPr>
          <w:sz w:val="24"/>
          <w:szCs w:val="24"/>
        </w:rPr>
      </w:pPr>
    </w:p>
    <w:p w:rsidR="00CB0315" w:rsidRPr="00783147" w:rsidRDefault="00CB0315" w:rsidP="00CB0315">
      <w:pPr>
        <w:rPr>
          <w:b/>
          <w:sz w:val="24"/>
          <w:szCs w:val="24"/>
        </w:rPr>
      </w:pPr>
      <w:r w:rsidRPr="00783147">
        <w:rPr>
          <w:b/>
          <w:sz w:val="24"/>
          <w:szCs w:val="24"/>
        </w:rPr>
        <w:t>Kryterium 2</w:t>
      </w:r>
    </w:p>
    <w:p w:rsidR="00CB0315" w:rsidRDefault="00CB0315" w:rsidP="00CB0315">
      <w:pPr>
        <w:rPr>
          <w:sz w:val="24"/>
          <w:szCs w:val="24"/>
        </w:rPr>
      </w:pPr>
    </w:p>
    <w:p w:rsidR="00CB0315" w:rsidRDefault="00CB0315" w:rsidP="00CB0315">
      <w:pPr>
        <w:rPr>
          <w:sz w:val="24"/>
          <w:szCs w:val="24"/>
        </w:rPr>
      </w:pPr>
      <w:r>
        <w:rPr>
          <w:sz w:val="24"/>
          <w:szCs w:val="24"/>
        </w:rPr>
        <w:t xml:space="preserve">3.7.4)Nazwa kryterium: czas wymiany towaru na pełnowartościowy lub na uzupełnienie braku </w:t>
      </w:r>
    </w:p>
    <w:p w:rsidR="00CB0315" w:rsidRDefault="00CB0315" w:rsidP="00CB0315">
      <w:pPr>
        <w:rPr>
          <w:sz w:val="24"/>
          <w:szCs w:val="24"/>
        </w:rPr>
      </w:pPr>
      <w:r>
        <w:rPr>
          <w:sz w:val="24"/>
          <w:szCs w:val="24"/>
        </w:rPr>
        <w:lastRenderedPageBreak/>
        <w:t>3.7.5) Waga : 40</w:t>
      </w:r>
    </w:p>
    <w:p w:rsidR="00CB0315" w:rsidRDefault="00CB0315" w:rsidP="00CB0315">
      <w:pPr>
        <w:rPr>
          <w:sz w:val="24"/>
          <w:szCs w:val="24"/>
        </w:rPr>
      </w:pPr>
    </w:p>
    <w:p w:rsidR="00CB0315" w:rsidRPr="00D90125" w:rsidRDefault="00CB0315" w:rsidP="00CB0315">
      <w:pPr>
        <w:rPr>
          <w:sz w:val="24"/>
          <w:szCs w:val="24"/>
        </w:rPr>
      </w:pPr>
      <w:r>
        <w:rPr>
          <w:sz w:val="24"/>
          <w:szCs w:val="24"/>
        </w:rPr>
        <w:t xml:space="preserve">3.7.6.) Zamawiający nie  określa aspektów społecznych , środowiskowych lub innowacyjnych, nie żąda etykiet , nie stosuje rachunku kosztów cyklu życia w odniesieniu do kryterium oceny ofert. </w:t>
      </w:r>
    </w:p>
    <w:p w:rsidR="00CB0315" w:rsidRPr="00D90125" w:rsidRDefault="00CB0315" w:rsidP="00CB0315">
      <w:pPr>
        <w:pStyle w:val="Akapitzlist"/>
        <w:ind w:left="1287" w:firstLine="0"/>
        <w:jc w:val="both"/>
        <w:rPr>
          <w:sz w:val="24"/>
          <w:szCs w:val="24"/>
        </w:rPr>
      </w:pPr>
    </w:p>
    <w:p w:rsidR="00CB0315" w:rsidRPr="004A0482" w:rsidRDefault="00CB0315" w:rsidP="00CB0315">
      <w:pPr>
        <w:ind w:left="0" w:firstLine="0"/>
        <w:jc w:val="both"/>
        <w:rPr>
          <w:sz w:val="24"/>
          <w:szCs w:val="24"/>
        </w:rPr>
      </w:pPr>
      <w:r w:rsidRPr="004A0482">
        <w:rPr>
          <w:sz w:val="24"/>
          <w:szCs w:val="24"/>
        </w:rPr>
        <w:t xml:space="preserve">      </w:t>
      </w:r>
    </w:p>
    <w:p w:rsidR="00E33C03" w:rsidRPr="00CB0315" w:rsidRDefault="00CB0315" w:rsidP="00CB0315">
      <w:pPr>
        <w:ind w:left="0" w:firstLine="0"/>
        <w:jc w:val="both"/>
        <w:rPr>
          <w:sz w:val="24"/>
          <w:szCs w:val="24"/>
        </w:rPr>
      </w:pPr>
      <w:r w:rsidRPr="004A0482">
        <w:rPr>
          <w:sz w:val="24"/>
          <w:szCs w:val="24"/>
        </w:rPr>
        <w:t xml:space="preserve">         </w:t>
      </w:r>
    </w:p>
    <w:p w:rsidR="002D253E" w:rsidRDefault="00E33C03" w:rsidP="00E33C03">
      <w:pPr>
        <w:ind w:left="0" w:firstLine="0"/>
        <w:jc w:val="both"/>
        <w:rPr>
          <w:sz w:val="24"/>
          <w:szCs w:val="24"/>
        </w:rPr>
      </w:pPr>
      <w:r w:rsidRPr="00DB6DDD">
        <w:rPr>
          <w:sz w:val="24"/>
          <w:szCs w:val="24"/>
        </w:rPr>
        <w:t xml:space="preserve">        </w:t>
      </w:r>
    </w:p>
    <w:p w:rsidR="002D253E" w:rsidRPr="00713934" w:rsidRDefault="002D253E" w:rsidP="002D253E">
      <w:pPr>
        <w:jc w:val="both"/>
        <w:rPr>
          <w:b/>
          <w:sz w:val="24"/>
          <w:szCs w:val="24"/>
        </w:rPr>
      </w:pPr>
      <w:r w:rsidRPr="004A0482">
        <w:rPr>
          <w:sz w:val="24"/>
          <w:szCs w:val="24"/>
        </w:rPr>
        <w:t xml:space="preserve">         </w:t>
      </w:r>
      <w:r w:rsidRPr="00713934">
        <w:rPr>
          <w:b/>
          <w:sz w:val="24"/>
          <w:szCs w:val="24"/>
        </w:rPr>
        <w:t>Część I</w:t>
      </w:r>
      <w:r>
        <w:rPr>
          <w:b/>
          <w:sz w:val="24"/>
          <w:szCs w:val="24"/>
        </w:rPr>
        <w:t>II</w:t>
      </w:r>
    </w:p>
    <w:p w:rsidR="002D253E" w:rsidRDefault="002D253E" w:rsidP="002D253E">
      <w:pPr>
        <w:jc w:val="both"/>
        <w:rPr>
          <w:sz w:val="24"/>
          <w:szCs w:val="24"/>
        </w:rPr>
      </w:pPr>
      <w:r>
        <w:rPr>
          <w:sz w:val="24"/>
          <w:szCs w:val="24"/>
        </w:rPr>
        <w:t>3.1.) Krótki opis przedmiotu zamówienia</w:t>
      </w:r>
    </w:p>
    <w:p w:rsidR="002D253E" w:rsidRDefault="002D253E" w:rsidP="002D253E">
      <w:pPr>
        <w:jc w:val="both"/>
        <w:rPr>
          <w:sz w:val="24"/>
          <w:szCs w:val="24"/>
        </w:rPr>
      </w:pPr>
    </w:p>
    <w:p w:rsidR="002D253E" w:rsidRPr="00CB0315" w:rsidRDefault="002D253E" w:rsidP="002D253E">
      <w:pPr>
        <w:jc w:val="both"/>
        <w:rPr>
          <w:b/>
          <w:sz w:val="24"/>
          <w:szCs w:val="24"/>
        </w:rPr>
      </w:pPr>
      <w:r>
        <w:rPr>
          <w:b/>
          <w:sz w:val="24"/>
          <w:szCs w:val="24"/>
        </w:rPr>
        <w:t>Główny kod CPV: 15800000-6</w:t>
      </w:r>
      <w:r w:rsidR="005971CA">
        <w:rPr>
          <w:b/>
          <w:sz w:val="24"/>
          <w:szCs w:val="24"/>
        </w:rPr>
        <w:t xml:space="preserve"> - Różne produkty spożywcze</w:t>
      </w:r>
      <w:r w:rsidRPr="00CB0315">
        <w:rPr>
          <w:b/>
          <w:sz w:val="24"/>
          <w:szCs w:val="24"/>
        </w:rPr>
        <w:t>.</w:t>
      </w:r>
    </w:p>
    <w:p w:rsidR="002D253E" w:rsidRDefault="002D253E" w:rsidP="002D253E">
      <w:pPr>
        <w:jc w:val="both"/>
        <w:rPr>
          <w:sz w:val="24"/>
          <w:szCs w:val="24"/>
        </w:rPr>
      </w:pPr>
    </w:p>
    <w:p w:rsidR="002D253E" w:rsidRDefault="002D253E" w:rsidP="002D253E">
      <w:pPr>
        <w:jc w:val="both"/>
        <w:rPr>
          <w:sz w:val="24"/>
          <w:szCs w:val="24"/>
        </w:rPr>
      </w:pPr>
      <w:r>
        <w:rPr>
          <w:sz w:val="24"/>
          <w:szCs w:val="24"/>
        </w:rPr>
        <w:t>Zamawiający zamawia , a Wykonawca zobowiązuje się dostarczyć artykuły żywnościowe I gatunku w ilości, asortymencie i cenie określonej w załączniku do umowy, stanowiącym jej integralną część.</w:t>
      </w:r>
    </w:p>
    <w:p w:rsidR="002D253E" w:rsidRDefault="002D253E" w:rsidP="002D253E">
      <w:pPr>
        <w:jc w:val="both"/>
        <w:rPr>
          <w:sz w:val="24"/>
          <w:szCs w:val="24"/>
        </w:rPr>
      </w:pPr>
      <w:r>
        <w:rPr>
          <w:sz w:val="24"/>
          <w:szCs w:val="24"/>
        </w:rPr>
        <w:t>Zamawiający zastrzega sobie prawo odbioru mniejszej ilości zamówionych produktów aniżeli określona w załączniku do umowy. Jednocześnie Zamawiający gwarantuje realizację umowy na poziomie co najmniej 60% jej wartości. Wykonawcy nie przysługują żadne roszczenia z tytułu niezrealizowania pozostałej części umowy , w szczególności z tytułu praw do zapłaty czy odszkodowania. Zamawiający zastrzega sobie prawo do żądania od Wykonawcy zwiększenia rozmiaru dostaw danego asortymentu kosztem odpowiedniego zmniejszenia ilościowego dostaw innego towaru, przy niezmienionej całkowitej wartości umowy.</w:t>
      </w:r>
    </w:p>
    <w:p w:rsidR="002C423F" w:rsidRDefault="002C423F" w:rsidP="002D253E">
      <w:pPr>
        <w:jc w:val="both"/>
        <w:rPr>
          <w:sz w:val="24"/>
          <w:szCs w:val="24"/>
        </w:rPr>
      </w:pPr>
    </w:p>
    <w:p w:rsidR="002D253E" w:rsidRDefault="002D253E" w:rsidP="002D253E">
      <w:pPr>
        <w:jc w:val="both"/>
        <w:rPr>
          <w:sz w:val="24"/>
          <w:szCs w:val="24"/>
        </w:rPr>
      </w:pPr>
      <w:r>
        <w:rPr>
          <w:sz w:val="24"/>
          <w:szCs w:val="24"/>
        </w:rPr>
        <w:t xml:space="preserve">3.2)  </w:t>
      </w:r>
      <w:r w:rsidR="005971CA">
        <w:rPr>
          <w:b/>
          <w:sz w:val="24"/>
          <w:szCs w:val="24"/>
        </w:rPr>
        <w:t>Główny kod CPV: 15800000-6</w:t>
      </w:r>
      <w:r w:rsidRPr="00CB0315">
        <w:rPr>
          <w:b/>
          <w:sz w:val="24"/>
          <w:szCs w:val="24"/>
        </w:rPr>
        <w:t xml:space="preserve"> </w:t>
      </w:r>
      <w:r w:rsidR="005971CA">
        <w:rPr>
          <w:b/>
          <w:sz w:val="24"/>
          <w:szCs w:val="24"/>
        </w:rPr>
        <w:t>Różne produkty spożywcze</w:t>
      </w:r>
      <w:r>
        <w:rPr>
          <w:sz w:val="24"/>
          <w:szCs w:val="24"/>
        </w:rPr>
        <w:t xml:space="preserve"> </w:t>
      </w:r>
    </w:p>
    <w:p w:rsidR="002D253E" w:rsidRDefault="002D253E" w:rsidP="002D253E">
      <w:pPr>
        <w:jc w:val="both"/>
        <w:rPr>
          <w:sz w:val="24"/>
          <w:szCs w:val="24"/>
        </w:rPr>
      </w:pPr>
      <w:r>
        <w:rPr>
          <w:sz w:val="24"/>
          <w:szCs w:val="24"/>
        </w:rPr>
        <w:t>3.3)  Zamówienie nie obejmuje opcji.</w:t>
      </w:r>
    </w:p>
    <w:p w:rsidR="002D253E" w:rsidRDefault="002D253E" w:rsidP="002D253E">
      <w:pPr>
        <w:jc w:val="both"/>
        <w:rPr>
          <w:sz w:val="24"/>
          <w:szCs w:val="24"/>
        </w:rPr>
      </w:pPr>
      <w:r>
        <w:rPr>
          <w:sz w:val="24"/>
          <w:szCs w:val="24"/>
        </w:rPr>
        <w:t>3.4)  Okres realizacji zamówienia : od 2022-01-15 do 2022-12-31</w:t>
      </w:r>
    </w:p>
    <w:p w:rsidR="002D253E" w:rsidRDefault="002D253E" w:rsidP="002D253E">
      <w:pPr>
        <w:jc w:val="both"/>
        <w:rPr>
          <w:sz w:val="24"/>
          <w:szCs w:val="24"/>
        </w:rPr>
      </w:pPr>
      <w:r>
        <w:rPr>
          <w:sz w:val="24"/>
          <w:szCs w:val="24"/>
        </w:rPr>
        <w:t>3.5)  Zamawiający nie przewiduje wznowień umowy.</w:t>
      </w:r>
    </w:p>
    <w:p w:rsidR="002D253E" w:rsidRDefault="002D253E" w:rsidP="002D253E">
      <w:pPr>
        <w:ind w:left="567" w:firstLine="0"/>
        <w:jc w:val="both"/>
        <w:rPr>
          <w:sz w:val="24"/>
          <w:szCs w:val="24"/>
        </w:rPr>
      </w:pPr>
      <w:r>
        <w:rPr>
          <w:sz w:val="24"/>
          <w:szCs w:val="24"/>
        </w:rPr>
        <w:t>3.6) Zamawiający nie przewiduje udzielenia dotychczasowemu Wykonawcy zamówień na podobne usługi lub roboty budowlane</w:t>
      </w:r>
    </w:p>
    <w:p w:rsidR="002D253E" w:rsidRDefault="002D253E" w:rsidP="002D253E">
      <w:pPr>
        <w:jc w:val="both"/>
        <w:rPr>
          <w:b/>
          <w:sz w:val="24"/>
          <w:szCs w:val="24"/>
        </w:rPr>
      </w:pPr>
    </w:p>
    <w:p w:rsidR="002D253E" w:rsidRDefault="002D253E" w:rsidP="002D253E">
      <w:pPr>
        <w:jc w:val="both"/>
        <w:rPr>
          <w:b/>
          <w:sz w:val="24"/>
          <w:szCs w:val="24"/>
        </w:rPr>
      </w:pPr>
    </w:p>
    <w:p w:rsidR="002D253E" w:rsidRPr="0058606D" w:rsidRDefault="002D253E" w:rsidP="002D253E">
      <w:pPr>
        <w:jc w:val="both"/>
        <w:rPr>
          <w:b/>
          <w:sz w:val="24"/>
          <w:szCs w:val="24"/>
        </w:rPr>
      </w:pPr>
      <w:r w:rsidRPr="0058606D">
        <w:rPr>
          <w:b/>
          <w:sz w:val="24"/>
          <w:szCs w:val="24"/>
        </w:rPr>
        <w:t>3.7) Kryteria oceny ofert:</w:t>
      </w:r>
    </w:p>
    <w:p w:rsidR="002D253E" w:rsidRDefault="002D253E" w:rsidP="002D253E">
      <w:pPr>
        <w:ind w:left="0" w:firstLine="0"/>
        <w:jc w:val="both"/>
        <w:rPr>
          <w:sz w:val="24"/>
          <w:szCs w:val="24"/>
        </w:rPr>
      </w:pPr>
    </w:p>
    <w:p w:rsidR="002D253E" w:rsidRPr="00D90125" w:rsidRDefault="002D253E" w:rsidP="002D253E">
      <w:pPr>
        <w:ind w:left="0" w:firstLine="0"/>
        <w:jc w:val="both"/>
        <w:rPr>
          <w:b/>
          <w:sz w:val="24"/>
          <w:szCs w:val="24"/>
        </w:rPr>
      </w:pPr>
      <w:r>
        <w:rPr>
          <w:sz w:val="24"/>
          <w:szCs w:val="24"/>
        </w:rPr>
        <w:t xml:space="preserve">         </w:t>
      </w:r>
      <w:r w:rsidRPr="00D90125">
        <w:rPr>
          <w:b/>
          <w:sz w:val="24"/>
          <w:szCs w:val="24"/>
        </w:rPr>
        <w:t>3.7.1) Sposób oceny ofert:</w:t>
      </w:r>
    </w:p>
    <w:p w:rsidR="002D253E" w:rsidRDefault="002D253E" w:rsidP="002D253E">
      <w:pPr>
        <w:jc w:val="both"/>
        <w:rPr>
          <w:sz w:val="24"/>
          <w:szCs w:val="24"/>
        </w:rPr>
      </w:pPr>
      <w:r>
        <w:rPr>
          <w:sz w:val="24"/>
          <w:szCs w:val="24"/>
        </w:rPr>
        <w:t>1. Kryteria oceny ofert: cena – waga kryterium 60</w:t>
      </w:r>
    </w:p>
    <w:p w:rsidR="002D253E" w:rsidRDefault="002D253E" w:rsidP="002D253E">
      <w:pPr>
        <w:jc w:val="both"/>
        <w:rPr>
          <w:sz w:val="24"/>
          <w:szCs w:val="24"/>
        </w:rPr>
      </w:pPr>
      <w:r>
        <w:rPr>
          <w:sz w:val="24"/>
          <w:szCs w:val="24"/>
        </w:rPr>
        <w:t>Czas wymiany towaru na pełnowartościowy lub na uzupełnienie braku – waga kryterium 40</w:t>
      </w:r>
    </w:p>
    <w:p w:rsidR="002D253E" w:rsidRDefault="002D253E" w:rsidP="002D253E">
      <w:pPr>
        <w:jc w:val="both"/>
        <w:rPr>
          <w:sz w:val="24"/>
          <w:szCs w:val="24"/>
        </w:rPr>
      </w:pPr>
      <w:r>
        <w:rPr>
          <w:sz w:val="24"/>
          <w:szCs w:val="24"/>
        </w:rPr>
        <w:t>2. Ocena ofert w zakresie poszczególnych kryteriów dokonana zostanie według następujących zasad :</w:t>
      </w:r>
    </w:p>
    <w:p w:rsidR="002D253E" w:rsidRDefault="002D253E" w:rsidP="002D253E">
      <w:pPr>
        <w:jc w:val="both"/>
        <w:rPr>
          <w:sz w:val="24"/>
          <w:szCs w:val="24"/>
        </w:rPr>
      </w:pPr>
      <w:r>
        <w:rPr>
          <w:sz w:val="24"/>
          <w:szCs w:val="24"/>
        </w:rPr>
        <w:t>Cena (X1), ocenie podlegać będzie cena brutto wyrażona w PLN- skala pkt: 0-60</w:t>
      </w:r>
    </w:p>
    <w:p w:rsidR="002D253E" w:rsidRDefault="002D253E" w:rsidP="002D253E">
      <w:pPr>
        <w:jc w:val="both"/>
        <w:rPr>
          <w:sz w:val="24"/>
          <w:szCs w:val="24"/>
        </w:rPr>
      </w:pPr>
      <w:r>
        <w:rPr>
          <w:sz w:val="24"/>
          <w:szCs w:val="24"/>
        </w:rPr>
        <w:t>(X1) ilość pkt przyznana danej ofercie = najniższa oferowana cena : badana cena X 60 pkt</w:t>
      </w:r>
    </w:p>
    <w:p w:rsidR="002D253E" w:rsidRDefault="002D253E" w:rsidP="002D253E">
      <w:pPr>
        <w:jc w:val="both"/>
        <w:rPr>
          <w:sz w:val="24"/>
          <w:szCs w:val="24"/>
        </w:rPr>
      </w:pPr>
      <w:r>
        <w:rPr>
          <w:sz w:val="24"/>
          <w:szCs w:val="24"/>
        </w:rPr>
        <w:t>Przy obliczaniu liczby punktów w kryterium cza wymiany towaru na pełnowartościowy lub na uzupełnienie braku, Zamawiający zastosuje nst. wyliczenie :</w:t>
      </w:r>
    </w:p>
    <w:p w:rsidR="002D253E" w:rsidRPr="00EB4C80" w:rsidRDefault="002D253E" w:rsidP="002D253E">
      <w:pPr>
        <w:pStyle w:val="Akapitzlist"/>
        <w:numPr>
          <w:ilvl w:val="0"/>
          <w:numId w:val="11"/>
        </w:numPr>
        <w:jc w:val="both"/>
        <w:rPr>
          <w:sz w:val="24"/>
          <w:szCs w:val="24"/>
        </w:rPr>
      </w:pPr>
      <w:r w:rsidRPr="00EB4C80">
        <w:t>za oferowany cza wymiany towaru na pełnowartościowy lub na uzupełnienie braku do</w:t>
      </w:r>
      <w:r>
        <w:t xml:space="preserve"> 6</w:t>
      </w:r>
      <w:r w:rsidRPr="00EB4C80">
        <w:t xml:space="preserve"> godzin</w:t>
      </w:r>
      <w:r>
        <w:t xml:space="preserve">  -      </w:t>
      </w:r>
      <w:r w:rsidRPr="00EB4C80">
        <w:t>0 pkt</w:t>
      </w:r>
    </w:p>
    <w:p w:rsidR="002D253E" w:rsidRPr="00EB4C80" w:rsidRDefault="002D253E" w:rsidP="002D253E">
      <w:pPr>
        <w:pStyle w:val="Akapitzlist"/>
        <w:numPr>
          <w:ilvl w:val="0"/>
          <w:numId w:val="11"/>
        </w:numPr>
      </w:pPr>
      <w:r w:rsidRPr="00EB4C80">
        <w:t>za oferowany czas wymiany towaru na pełnowartościowy lub na</w:t>
      </w:r>
      <w:r>
        <w:t xml:space="preserve"> </w:t>
      </w:r>
      <w:r w:rsidRPr="00EB4C80">
        <w:t xml:space="preserve"> uzupełnienie braku  </w:t>
      </w:r>
      <w:r>
        <w:t xml:space="preserve">do </w:t>
      </w:r>
      <w:r w:rsidRPr="00EB4C80">
        <w:t xml:space="preserve">5 godzin – </w:t>
      </w:r>
      <w:r>
        <w:t xml:space="preserve">  1</w:t>
      </w:r>
      <w:r w:rsidRPr="00EB4C80">
        <w:t>0 pkt</w:t>
      </w:r>
    </w:p>
    <w:p w:rsidR="002D253E" w:rsidRPr="00EB4C80" w:rsidRDefault="002D253E" w:rsidP="002D253E">
      <w:pPr>
        <w:pStyle w:val="Akapitzlist"/>
        <w:numPr>
          <w:ilvl w:val="0"/>
          <w:numId w:val="11"/>
        </w:numPr>
      </w:pPr>
      <w:r>
        <w:t>z</w:t>
      </w:r>
      <w:r w:rsidRPr="00EB4C80">
        <w:t xml:space="preserve">a oferowany cza wymiany </w:t>
      </w:r>
      <w:r>
        <w:t xml:space="preserve"> </w:t>
      </w:r>
      <w:r w:rsidRPr="00EB4C80">
        <w:t>towaru na</w:t>
      </w:r>
      <w:r>
        <w:t xml:space="preserve"> </w:t>
      </w:r>
      <w:r w:rsidRPr="00EB4C80">
        <w:t xml:space="preserve"> pełnowartościowy lub na</w:t>
      </w:r>
      <w:r>
        <w:t xml:space="preserve">  uzupełnienie braku do  4</w:t>
      </w:r>
      <w:r w:rsidRPr="00EB4C80">
        <w:t xml:space="preserve"> godzin</w:t>
      </w:r>
      <w:r>
        <w:t>y</w:t>
      </w:r>
      <w:r w:rsidRPr="00EB4C80">
        <w:t xml:space="preserve"> –</w:t>
      </w:r>
      <w:r>
        <w:t xml:space="preserve"> 2</w:t>
      </w:r>
      <w:r w:rsidRPr="00EB4C80">
        <w:t>0 pkt</w:t>
      </w:r>
    </w:p>
    <w:p w:rsidR="002D253E" w:rsidRPr="00EB4C80" w:rsidRDefault="002D253E" w:rsidP="002D253E">
      <w:pPr>
        <w:pStyle w:val="Akapitzlist"/>
        <w:numPr>
          <w:ilvl w:val="0"/>
          <w:numId w:val="11"/>
        </w:numPr>
      </w:pPr>
      <w:r w:rsidRPr="00EB4C80">
        <w:t>za oferowany cza wymiany towaru na pełnowartościowy</w:t>
      </w:r>
      <w:r>
        <w:t xml:space="preserve">  </w:t>
      </w:r>
      <w:r w:rsidRPr="00EB4C80">
        <w:t xml:space="preserve"> lub </w:t>
      </w:r>
      <w:r>
        <w:t xml:space="preserve">  </w:t>
      </w:r>
      <w:r w:rsidRPr="00EB4C80">
        <w:t>na uzupełnienie braku do</w:t>
      </w:r>
      <w:r>
        <w:t xml:space="preserve"> 3</w:t>
      </w:r>
      <w:r w:rsidRPr="00EB4C80">
        <w:t xml:space="preserve"> godzin</w:t>
      </w:r>
      <w:r>
        <w:t xml:space="preserve"> </w:t>
      </w:r>
      <w:r w:rsidRPr="00EB4C80">
        <w:t xml:space="preserve"> – </w:t>
      </w:r>
      <w:r>
        <w:t xml:space="preserve"> 3</w:t>
      </w:r>
      <w:r w:rsidRPr="00EB4C80">
        <w:t>0 pkt</w:t>
      </w:r>
    </w:p>
    <w:p w:rsidR="002D253E" w:rsidRDefault="002D253E" w:rsidP="002D253E">
      <w:pPr>
        <w:pStyle w:val="Akapitzlist"/>
        <w:numPr>
          <w:ilvl w:val="0"/>
          <w:numId w:val="11"/>
        </w:numPr>
      </w:pPr>
      <w:r w:rsidRPr="00EB4C80">
        <w:t>za oferowany cza wymiany towaru na pełnowartościowy</w:t>
      </w:r>
      <w:r>
        <w:t xml:space="preserve">  </w:t>
      </w:r>
      <w:r w:rsidRPr="00EB4C80">
        <w:t xml:space="preserve"> lub </w:t>
      </w:r>
      <w:r>
        <w:t xml:space="preserve">  </w:t>
      </w:r>
      <w:r w:rsidRPr="00EB4C80">
        <w:t>na uzupełnienie braku do</w:t>
      </w:r>
      <w:r>
        <w:t xml:space="preserve"> 2</w:t>
      </w:r>
      <w:r w:rsidRPr="00EB4C80">
        <w:t xml:space="preserve"> godzin</w:t>
      </w:r>
      <w:r>
        <w:t xml:space="preserve"> </w:t>
      </w:r>
      <w:r w:rsidRPr="00EB4C80">
        <w:t xml:space="preserve"> – </w:t>
      </w:r>
      <w:r>
        <w:t xml:space="preserve"> 4</w:t>
      </w:r>
      <w:r w:rsidRPr="00EB4C80">
        <w:t>0 pkt</w:t>
      </w:r>
    </w:p>
    <w:p w:rsidR="002D253E" w:rsidRDefault="002D253E" w:rsidP="002D253E"/>
    <w:p w:rsidR="002D253E" w:rsidRDefault="002D253E" w:rsidP="002D253E">
      <w:pPr>
        <w:rPr>
          <w:sz w:val="24"/>
          <w:szCs w:val="24"/>
        </w:rPr>
      </w:pPr>
      <w:r w:rsidRPr="005A74FE">
        <w:rPr>
          <w:sz w:val="24"/>
          <w:szCs w:val="24"/>
        </w:rPr>
        <w:lastRenderedPageBreak/>
        <w:t xml:space="preserve">Maksymalny dopuszczalny przez Zamawiającego czas wynosi 6 godzin od chwili zgłoszenia </w:t>
      </w:r>
      <w:r>
        <w:rPr>
          <w:sz w:val="24"/>
          <w:szCs w:val="24"/>
        </w:rPr>
        <w:t xml:space="preserve">nieprawidłowości przez Zamawiającego ( ustnie podczas odbioru dostawy lub telefonicznie , e-mailem). Wykonawca wskazuje w Formularzu ofertowym ( zał. nr 1 do SWZ) oferowany czas wymiany towaru na pełnowartościowy lub na uzupełnienie braku. W przypadku gdy Wykonawca nie zadeklaruje w formularzu ofertowym żadnego czasu, wówczas Zamawiający przyjmie najdłuższy dopuszczalny czas wynoszący 6 godzin. W przypadku gdy Wykonawca zadeklaruje czas wymiany towaru na pełnowartościowy lub na uzupełnienie braku dłuższy niż 6 godzin, wówczas oferta zostanie odrzucona jako niezgodna z SWZ. </w:t>
      </w:r>
    </w:p>
    <w:p w:rsidR="002D253E" w:rsidRDefault="002D253E" w:rsidP="002D253E">
      <w:pPr>
        <w:rPr>
          <w:sz w:val="24"/>
          <w:szCs w:val="24"/>
        </w:rPr>
      </w:pPr>
      <w:r>
        <w:rPr>
          <w:sz w:val="24"/>
          <w:szCs w:val="24"/>
        </w:rPr>
        <w:t>3.Ocena punktowa przyznana ofercie (X) będzie sumą punktów przyznanych w ramach kryteriów oceny ofert i zostanie obliczona jako X = X 1 + X2. Punktacja przyznana ofertom w poszczególnych kryteriach będzie liczona z dokładnością do dwóch miejsc po przecinku.</w:t>
      </w:r>
    </w:p>
    <w:p w:rsidR="002D253E" w:rsidRDefault="002D253E" w:rsidP="002D253E">
      <w:pPr>
        <w:rPr>
          <w:sz w:val="24"/>
          <w:szCs w:val="24"/>
        </w:rPr>
      </w:pPr>
      <w:r>
        <w:rPr>
          <w:sz w:val="24"/>
          <w:szCs w:val="24"/>
        </w:rPr>
        <w:t>4. Za najkorzystniejszą ofertę zostanie uznana oferta niepodlegająca odrzuceniu, która otrzyma największą ilość punktów zgodnie z kryteriami oceny ofert określonymi w pkt 1 oraz sposobem ich oceny, określonym w pkt 2.</w:t>
      </w:r>
    </w:p>
    <w:p w:rsidR="002D253E" w:rsidRDefault="002D253E" w:rsidP="002D253E">
      <w:pPr>
        <w:rPr>
          <w:sz w:val="24"/>
          <w:szCs w:val="24"/>
        </w:rPr>
      </w:pPr>
    </w:p>
    <w:p w:rsidR="002D253E" w:rsidRPr="00D90125" w:rsidRDefault="002D253E" w:rsidP="002D253E">
      <w:pPr>
        <w:rPr>
          <w:sz w:val="24"/>
          <w:szCs w:val="24"/>
        </w:rPr>
      </w:pPr>
      <w:r w:rsidRPr="00D90125">
        <w:rPr>
          <w:b/>
          <w:sz w:val="24"/>
          <w:szCs w:val="24"/>
        </w:rPr>
        <w:t xml:space="preserve">3.7.2) Sposób określania wagi kryteriów oceny ofert: </w:t>
      </w:r>
      <w:r w:rsidRPr="00D90125">
        <w:rPr>
          <w:sz w:val="24"/>
          <w:szCs w:val="24"/>
        </w:rPr>
        <w:t>punktowo</w:t>
      </w:r>
    </w:p>
    <w:p w:rsidR="002D253E" w:rsidRDefault="002D253E" w:rsidP="002D253E">
      <w:pPr>
        <w:rPr>
          <w:sz w:val="24"/>
          <w:szCs w:val="24"/>
        </w:rPr>
      </w:pPr>
    </w:p>
    <w:p w:rsidR="002D253E" w:rsidRDefault="002D253E" w:rsidP="002D253E">
      <w:pPr>
        <w:rPr>
          <w:sz w:val="24"/>
          <w:szCs w:val="24"/>
        </w:rPr>
      </w:pPr>
      <w:r w:rsidRPr="00D90125">
        <w:rPr>
          <w:b/>
          <w:sz w:val="24"/>
          <w:szCs w:val="24"/>
        </w:rPr>
        <w:t xml:space="preserve">3.7.3.) Stosowane kryteria oceny ofert : </w:t>
      </w:r>
      <w:r w:rsidRPr="00D90125">
        <w:rPr>
          <w:sz w:val="24"/>
          <w:szCs w:val="24"/>
        </w:rPr>
        <w:t xml:space="preserve">Kryterium ceny oraz kryteria jakościowe </w:t>
      </w:r>
    </w:p>
    <w:p w:rsidR="002D253E" w:rsidRDefault="002D253E" w:rsidP="002D253E">
      <w:pPr>
        <w:rPr>
          <w:sz w:val="24"/>
          <w:szCs w:val="24"/>
        </w:rPr>
      </w:pPr>
    </w:p>
    <w:p w:rsidR="002D253E" w:rsidRPr="00783147" w:rsidRDefault="002D253E" w:rsidP="002D253E">
      <w:pPr>
        <w:rPr>
          <w:b/>
          <w:sz w:val="24"/>
          <w:szCs w:val="24"/>
        </w:rPr>
      </w:pPr>
      <w:r w:rsidRPr="00783147">
        <w:rPr>
          <w:b/>
          <w:sz w:val="24"/>
          <w:szCs w:val="24"/>
        </w:rPr>
        <w:t>Kryterium 1</w:t>
      </w:r>
    </w:p>
    <w:p w:rsidR="002D253E" w:rsidRDefault="002D253E" w:rsidP="002D253E">
      <w:pPr>
        <w:rPr>
          <w:sz w:val="24"/>
          <w:szCs w:val="24"/>
        </w:rPr>
      </w:pPr>
    </w:p>
    <w:p w:rsidR="002D253E" w:rsidRDefault="002D253E" w:rsidP="002D253E">
      <w:pPr>
        <w:rPr>
          <w:sz w:val="24"/>
          <w:szCs w:val="24"/>
        </w:rPr>
      </w:pPr>
      <w:r>
        <w:rPr>
          <w:sz w:val="24"/>
          <w:szCs w:val="24"/>
        </w:rPr>
        <w:t>3.7.4.)Nazwa kryterium: cena</w:t>
      </w:r>
    </w:p>
    <w:p w:rsidR="002D253E" w:rsidRDefault="002D253E" w:rsidP="002D253E">
      <w:pPr>
        <w:rPr>
          <w:sz w:val="24"/>
          <w:szCs w:val="24"/>
        </w:rPr>
      </w:pPr>
      <w:r>
        <w:rPr>
          <w:sz w:val="24"/>
          <w:szCs w:val="24"/>
        </w:rPr>
        <w:t>3.7.5) Waga: 60</w:t>
      </w:r>
    </w:p>
    <w:p w:rsidR="002D253E" w:rsidRDefault="002D253E" w:rsidP="002D253E">
      <w:pPr>
        <w:rPr>
          <w:sz w:val="24"/>
          <w:szCs w:val="24"/>
        </w:rPr>
      </w:pPr>
    </w:p>
    <w:p w:rsidR="002D253E" w:rsidRPr="00783147" w:rsidRDefault="002D253E" w:rsidP="002D253E">
      <w:pPr>
        <w:rPr>
          <w:b/>
          <w:sz w:val="24"/>
          <w:szCs w:val="24"/>
        </w:rPr>
      </w:pPr>
      <w:r w:rsidRPr="00783147">
        <w:rPr>
          <w:b/>
          <w:sz w:val="24"/>
          <w:szCs w:val="24"/>
        </w:rPr>
        <w:t>Kryterium 2</w:t>
      </w:r>
    </w:p>
    <w:p w:rsidR="002D253E" w:rsidRDefault="002D253E" w:rsidP="002D253E">
      <w:pPr>
        <w:rPr>
          <w:sz w:val="24"/>
          <w:szCs w:val="24"/>
        </w:rPr>
      </w:pPr>
    </w:p>
    <w:p w:rsidR="002D253E" w:rsidRDefault="002D253E" w:rsidP="002D253E">
      <w:pPr>
        <w:rPr>
          <w:sz w:val="24"/>
          <w:szCs w:val="24"/>
        </w:rPr>
      </w:pPr>
      <w:r>
        <w:rPr>
          <w:sz w:val="24"/>
          <w:szCs w:val="24"/>
        </w:rPr>
        <w:t xml:space="preserve">3.7.4)Nazwa kryterium: czas wymiany towaru na pełnowartościowy lub na uzupełnienie braku </w:t>
      </w:r>
    </w:p>
    <w:p w:rsidR="002D253E" w:rsidRDefault="002D253E" w:rsidP="002D253E">
      <w:pPr>
        <w:rPr>
          <w:sz w:val="24"/>
          <w:szCs w:val="24"/>
        </w:rPr>
      </w:pPr>
      <w:r>
        <w:rPr>
          <w:sz w:val="24"/>
          <w:szCs w:val="24"/>
        </w:rPr>
        <w:t>3.7.5) Waga : 40</w:t>
      </w:r>
    </w:p>
    <w:p w:rsidR="002D253E" w:rsidRDefault="002D253E" w:rsidP="002D253E">
      <w:pPr>
        <w:rPr>
          <w:sz w:val="24"/>
          <w:szCs w:val="24"/>
        </w:rPr>
      </w:pPr>
    </w:p>
    <w:p w:rsidR="002D253E" w:rsidRPr="00D90125" w:rsidRDefault="002D253E" w:rsidP="002D253E">
      <w:pPr>
        <w:rPr>
          <w:sz w:val="24"/>
          <w:szCs w:val="24"/>
        </w:rPr>
      </w:pPr>
      <w:r>
        <w:rPr>
          <w:sz w:val="24"/>
          <w:szCs w:val="24"/>
        </w:rPr>
        <w:t xml:space="preserve">3.7.6.) Zamawiający nie  określa aspektów społecznych , środowiskowych lub innowacyjnych, nie żąda etykiet , nie stosuje rachunku kosztów cyklu życia w odniesieniu do kryterium oceny ofert. </w:t>
      </w:r>
    </w:p>
    <w:p w:rsidR="002D253E" w:rsidRPr="00D90125" w:rsidRDefault="002D253E" w:rsidP="002D253E">
      <w:pPr>
        <w:pStyle w:val="Akapitzlist"/>
        <w:ind w:left="1287" w:firstLine="0"/>
        <w:jc w:val="both"/>
        <w:rPr>
          <w:sz w:val="24"/>
          <w:szCs w:val="24"/>
        </w:rPr>
      </w:pPr>
    </w:p>
    <w:p w:rsidR="002D253E" w:rsidRPr="004A0482" w:rsidRDefault="002D253E" w:rsidP="002D253E">
      <w:pPr>
        <w:ind w:left="0" w:firstLine="0"/>
        <w:jc w:val="both"/>
        <w:rPr>
          <w:sz w:val="24"/>
          <w:szCs w:val="24"/>
        </w:rPr>
      </w:pPr>
      <w:r w:rsidRPr="004A0482">
        <w:rPr>
          <w:sz w:val="24"/>
          <w:szCs w:val="24"/>
        </w:rPr>
        <w:t xml:space="preserve">      </w:t>
      </w:r>
    </w:p>
    <w:p w:rsidR="005971CA" w:rsidRPr="00713934" w:rsidRDefault="002D253E" w:rsidP="005971CA">
      <w:pPr>
        <w:jc w:val="both"/>
        <w:rPr>
          <w:b/>
          <w:sz w:val="24"/>
          <w:szCs w:val="24"/>
        </w:rPr>
      </w:pPr>
      <w:r w:rsidRPr="004A0482">
        <w:rPr>
          <w:sz w:val="24"/>
          <w:szCs w:val="24"/>
        </w:rPr>
        <w:t xml:space="preserve">      </w:t>
      </w:r>
      <w:r w:rsidR="005971CA" w:rsidRPr="004A0482">
        <w:rPr>
          <w:sz w:val="24"/>
          <w:szCs w:val="24"/>
        </w:rPr>
        <w:t xml:space="preserve">         </w:t>
      </w:r>
      <w:r w:rsidR="005971CA" w:rsidRPr="00713934">
        <w:rPr>
          <w:b/>
          <w:sz w:val="24"/>
          <w:szCs w:val="24"/>
        </w:rPr>
        <w:t>Część I</w:t>
      </w:r>
      <w:r w:rsidR="005971CA">
        <w:rPr>
          <w:b/>
          <w:sz w:val="24"/>
          <w:szCs w:val="24"/>
        </w:rPr>
        <w:t>II</w:t>
      </w:r>
    </w:p>
    <w:p w:rsidR="005971CA" w:rsidRDefault="005971CA" w:rsidP="005971CA">
      <w:pPr>
        <w:jc w:val="both"/>
        <w:rPr>
          <w:sz w:val="24"/>
          <w:szCs w:val="24"/>
        </w:rPr>
      </w:pPr>
      <w:r>
        <w:rPr>
          <w:sz w:val="24"/>
          <w:szCs w:val="24"/>
        </w:rPr>
        <w:t>3.1.) Krótki opis przedmiotu zamówienia</w:t>
      </w:r>
    </w:p>
    <w:p w:rsidR="005971CA" w:rsidRDefault="005971CA" w:rsidP="005971CA">
      <w:pPr>
        <w:jc w:val="both"/>
        <w:rPr>
          <w:sz w:val="24"/>
          <w:szCs w:val="24"/>
        </w:rPr>
      </w:pPr>
    </w:p>
    <w:p w:rsidR="005971CA" w:rsidRPr="00CB0315" w:rsidRDefault="005971CA" w:rsidP="005971CA">
      <w:pPr>
        <w:jc w:val="both"/>
        <w:rPr>
          <w:b/>
          <w:sz w:val="24"/>
          <w:szCs w:val="24"/>
        </w:rPr>
      </w:pPr>
      <w:r>
        <w:rPr>
          <w:b/>
          <w:sz w:val="24"/>
          <w:szCs w:val="24"/>
        </w:rPr>
        <w:t>Główny kod CPV: 15810000-9 – Pieczywo, świeże wyroby piekarskie i ciastkarskie</w:t>
      </w:r>
      <w:r w:rsidRPr="00CB0315">
        <w:rPr>
          <w:b/>
          <w:sz w:val="24"/>
          <w:szCs w:val="24"/>
        </w:rPr>
        <w:t>.</w:t>
      </w:r>
    </w:p>
    <w:p w:rsidR="005971CA" w:rsidRDefault="005971CA" w:rsidP="005971CA">
      <w:pPr>
        <w:jc w:val="both"/>
        <w:rPr>
          <w:sz w:val="24"/>
          <w:szCs w:val="24"/>
        </w:rPr>
      </w:pPr>
    </w:p>
    <w:p w:rsidR="005971CA" w:rsidRDefault="005971CA" w:rsidP="005971CA">
      <w:pPr>
        <w:jc w:val="both"/>
        <w:rPr>
          <w:sz w:val="24"/>
          <w:szCs w:val="24"/>
        </w:rPr>
      </w:pPr>
      <w:r>
        <w:rPr>
          <w:sz w:val="24"/>
          <w:szCs w:val="24"/>
        </w:rPr>
        <w:t>Zamawiający zamawia , a Wykonawca zobowiązuje się dostarczyć artykuły żywnościowe I gatunku w ilości, asortymencie i cenie określonej w załączniku do umowy, stanowiącym jej integralną część.</w:t>
      </w:r>
    </w:p>
    <w:p w:rsidR="005971CA" w:rsidRDefault="005971CA" w:rsidP="005971CA">
      <w:pPr>
        <w:jc w:val="both"/>
        <w:rPr>
          <w:sz w:val="24"/>
          <w:szCs w:val="24"/>
        </w:rPr>
      </w:pPr>
      <w:r>
        <w:rPr>
          <w:sz w:val="24"/>
          <w:szCs w:val="24"/>
        </w:rPr>
        <w:t xml:space="preserve">Zamawiający zastrzega sobie prawo odbioru mniejszej ilości zamówionych produktów aniżeli określona w załączniku do umowy. Jednocześnie Zamawiający gwarantuje realizację umowy na poziomie co najmniej 60% jej wartości. Wykonawcy nie przysługują żadne roszczenia z tytułu niezrealizowania pozostałej części umowy , w szczególności z tytułu praw do zapłaty czy odszkodowania. Zamawiający zastrzega sobie prawo do żądania od Wykonawcy zwiększenia </w:t>
      </w:r>
      <w:r>
        <w:rPr>
          <w:sz w:val="24"/>
          <w:szCs w:val="24"/>
        </w:rPr>
        <w:lastRenderedPageBreak/>
        <w:t>rozmiaru dostaw danego asortymentu kosztem odpowiedniego zmniejszenia ilościowego dostaw innego towaru, przy niezmienionej całkowitej wartości umowy.</w:t>
      </w:r>
    </w:p>
    <w:p w:rsidR="005971CA" w:rsidRDefault="005971CA" w:rsidP="005971CA">
      <w:pPr>
        <w:jc w:val="both"/>
        <w:rPr>
          <w:sz w:val="24"/>
          <w:szCs w:val="24"/>
        </w:rPr>
      </w:pPr>
      <w:r>
        <w:rPr>
          <w:sz w:val="24"/>
          <w:szCs w:val="24"/>
        </w:rPr>
        <w:t xml:space="preserve">3.2)  </w:t>
      </w:r>
      <w:r>
        <w:rPr>
          <w:b/>
          <w:sz w:val="24"/>
          <w:szCs w:val="24"/>
        </w:rPr>
        <w:t>Główny kod CPV: 15800000-6</w:t>
      </w:r>
      <w:r w:rsidRPr="00CB0315">
        <w:rPr>
          <w:b/>
          <w:sz w:val="24"/>
          <w:szCs w:val="24"/>
        </w:rPr>
        <w:t xml:space="preserve"> </w:t>
      </w:r>
      <w:r>
        <w:rPr>
          <w:b/>
          <w:sz w:val="24"/>
          <w:szCs w:val="24"/>
        </w:rPr>
        <w:t>Różne produkty spożywcze</w:t>
      </w:r>
      <w:r>
        <w:rPr>
          <w:sz w:val="24"/>
          <w:szCs w:val="24"/>
        </w:rPr>
        <w:t xml:space="preserve"> </w:t>
      </w:r>
    </w:p>
    <w:p w:rsidR="005971CA" w:rsidRDefault="005971CA" w:rsidP="005971CA">
      <w:pPr>
        <w:jc w:val="both"/>
        <w:rPr>
          <w:sz w:val="24"/>
          <w:szCs w:val="24"/>
        </w:rPr>
      </w:pPr>
      <w:r>
        <w:rPr>
          <w:sz w:val="24"/>
          <w:szCs w:val="24"/>
        </w:rPr>
        <w:t>3.3)  Zamówienie nie obejmuje opcji.</w:t>
      </w:r>
    </w:p>
    <w:p w:rsidR="005971CA" w:rsidRDefault="005971CA" w:rsidP="005971CA">
      <w:pPr>
        <w:jc w:val="both"/>
        <w:rPr>
          <w:sz w:val="24"/>
          <w:szCs w:val="24"/>
        </w:rPr>
      </w:pPr>
      <w:r>
        <w:rPr>
          <w:sz w:val="24"/>
          <w:szCs w:val="24"/>
        </w:rPr>
        <w:t>3.4)  Okres realizacji zamówienia : od 2022-01-15 do 2022-12-31</w:t>
      </w:r>
    </w:p>
    <w:p w:rsidR="005971CA" w:rsidRDefault="005971CA" w:rsidP="005971CA">
      <w:pPr>
        <w:jc w:val="both"/>
        <w:rPr>
          <w:sz w:val="24"/>
          <w:szCs w:val="24"/>
        </w:rPr>
      </w:pPr>
      <w:r>
        <w:rPr>
          <w:sz w:val="24"/>
          <w:szCs w:val="24"/>
        </w:rPr>
        <w:t>3.5)  Zamawiający nie przewiduje wznowień umowy.</w:t>
      </w:r>
    </w:p>
    <w:p w:rsidR="005971CA" w:rsidRDefault="005971CA" w:rsidP="005971CA">
      <w:pPr>
        <w:ind w:left="567" w:firstLine="0"/>
        <w:jc w:val="both"/>
        <w:rPr>
          <w:sz w:val="24"/>
          <w:szCs w:val="24"/>
        </w:rPr>
      </w:pPr>
      <w:r>
        <w:rPr>
          <w:sz w:val="24"/>
          <w:szCs w:val="24"/>
        </w:rPr>
        <w:t>3.6) Zamawiający nie przewiduje udzielenia dotychczasowemu Wykonawcy zamówień na podobne usługi lub roboty budowlane</w:t>
      </w:r>
    </w:p>
    <w:p w:rsidR="005971CA" w:rsidRDefault="005971CA" w:rsidP="005971CA">
      <w:pPr>
        <w:jc w:val="both"/>
        <w:rPr>
          <w:b/>
          <w:sz w:val="24"/>
          <w:szCs w:val="24"/>
        </w:rPr>
      </w:pPr>
    </w:p>
    <w:p w:rsidR="005971CA" w:rsidRDefault="005971CA" w:rsidP="005971CA">
      <w:pPr>
        <w:jc w:val="both"/>
        <w:rPr>
          <w:b/>
          <w:sz w:val="24"/>
          <w:szCs w:val="24"/>
        </w:rPr>
      </w:pPr>
    </w:p>
    <w:p w:rsidR="005971CA" w:rsidRPr="0058606D" w:rsidRDefault="005971CA" w:rsidP="005971CA">
      <w:pPr>
        <w:jc w:val="both"/>
        <w:rPr>
          <w:b/>
          <w:sz w:val="24"/>
          <w:szCs w:val="24"/>
        </w:rPr>
      </w:pPr>
      <w:r w:rsidRPr="0058606D">
        <w:rPr>
          <w:b/>
          <w:sz w:val="24"/>
          <w:szCs w:val="24"/>
        </w:rPr>
        <w:t>3.7) Kryteria oceny ofert:</w:t>
      </w:r>
    </w:p>
    <w:p w:rsidR="005971CA" w:rsidRDefault="005971CA" w:rsidP="005971CA">
      <w:pPr>
        <w:ind w:left="0" w:firstLine="0"/>
        <w:jc w:val="both"/>
        <w:rPr>
          <w:sz w:val="24"/>
          <w:szCs w:val="24"/>
        </w:rPr>
      </w:pPr>
    </w:p>
    <w:p w:rsidR="005971CA" w:rsidRPr="00D90125" w:rsidRDefault="005971CA" w:rsidP="005971CA">
      <w:pPr>
        <w:ind w:left="0" w:firstLine="0"/>
        <w:jc w:val="both"/>
        <w:rPr>
          <w:b/>
          <w:sz w:val="24"/>
          <w:szCs w:val="24"/>
        </w:rPr>
      </w:pPr>
      <w:r>
        <w:rPr>
          <w:sz w:val="24"/>
          <w:szCs w:val="24"/>
        </w:rPr>
        <w:t xml:space="preserve">         </w:t>
      </w:r>
      <w:r w:rsidRPr="00D90125">
        <w:rPr>
          <w:b/>
          <w:sz w:val="24"/>
          <w:szCs w:val="24"/>
        </w:rPr>
        <w:t>3.7.1) Sposób oceny ofert:</w:t>
      </w:r>
    </w:p>
    <w:p w:rsidR="005971CA" w:rsidRDefault="005971CA" w:rsidP="005971CA">
      <w:pPr>
        <w:jc w:val="both"/>
        <w:rPr>
          <w:sz w:val="24"/>
          <w:szCs w:val="24"/>
        </w:rPr>
      </w:pPr>
      <w:r>
        <w:rPr>
          <w:sz w:val="24"/>
          <w:szCs w:val="24"/>
        </w:rPr>
        <w:t>1. Kryteria oceny ofert: cena – waga kryterium 60</w:t>
      </w:r>
    </w:p>
    <w:p w:rsidR="005971CA" w:rsidRDefault="005971CA" w:rsidP="005971CA">
      <w:pPr>
        <w:jc w:val="both"/>
        <w:rPr>
          <w:sz w:val="24"/>
          <w:szCs w:val="24"/>
        </w:rPr>
      </w:pPr>
      <w:r>
        <w:rPr>
          <w:sz w:val="24"/>
          <w:szCs w:val="24"/>
        </w:rPr>
        <w:t>Czas wymiany towaru na pełnowartościowy lub na uzupełnienie braku – waga kryterium 40</w:t>
      </w:r>
    </w:p>
    <w:p w:rsidR="005971CA" w:rsidRDefault="005971CA" w:rsidP="005971CA">
      <w:pPr>
        <w:jc w:val="both"/>
        <w:rPr>
          <w:sz w:val="24"/>
          <w:szCs w:val="24"/>
        </w:rPr>
      </w:pPr>
      <w:r>
        <w:rPr>
          <w:sz w:val="24"/>
          <w:szCs w:val="24"/>
        </w:rPr>
        <w:t>2. Ocena ofert w zakresie poszczególnych kryteriów dokonana zostanie według następujących zasad :</w:t>
      </w:r>
    </w:p>
    <w:p w:rsidR="005971CA" w:rsidRDefault="005971CA" w:rsidP="005971CA">
      <w:pPr>
        <w:jc w:val="both"/>
        <w:rPr>
          <w:sz w:val="24"/>
          <w:szCs w:val="24"/>
        </w:rPr>
      </w:pPr>
      <w:r>
        <w:rPr>
          <w:sz w:val="24"/>
          <w:szCs w:val="24"/>
        </w:rPr>
        <w:t>Cena (X1), ocenie podlegać będzie cena brutto wyrażona w PLN- skala pkt: 0-60</w:t>
      </w:r>
    </w:p>
    <w:p w:rsidR="005971CA" w:rsidRDefault="005971CA" w:rsidP="005971CA">
      <w:pPr>
        <w:jc w:val="both"/>
        <w:rPr>
          <w:sz w:val="24"/>
          <w:szCs w:val="24"/>
        </w:rPr>
      </w:pPr>
      <w:r>
        <w:rPr>
          <w:sz w:val="24"/>
          <w:szCs w:val="24"/>
        </w:rPr>
        <w:t>(X1) ilość pkt przyznana danej ofercie = najniższa oferowana cena : badana cena X 60 pkt</w:t>
      </w:r>
    </w:p>
    <w:p w:rsidR="005971CA" w:rsidRDefault="005971CA" w:rsidP="005971CA">
      <w:pPr>
        <w:jc w:val="both"/>
        <w:rPr>
          <w:sz w:val="24"/>
          <w:szCs w:val="24"/>
        </w:rPr>
      </w:pPr>
      <w:r>
        <w:rPr>
          <w:sz w:val="24"/>
          <w:szCs w:val="24"/>
        </w:rPr>
        <w:t>Przy obliczaniu liczby punktów w kryterium cza wymiany towaru na pełnowartościowy lub na uzupełnienie braku, Zamawiający zastosuje nst. wyliczenie :</w:t>
      </w:r>
    </w:p>
    <w:p w:rsidR="005971CA" w:rsidRPr="00EB4C80" w:rsidRDefault="005971CA" w:rsidP="005971CA">
      <w:pPr>
        <w:pStyle w:val="Akapitzlist"/>
        <w:numPr>
          <w:ilvl w:val="0"/>
          <w:numId w:val="11"/>
        </w:numPr>
        <w:jc w:val="both"/>
        <w:rPr>
          <w:sz w:val="24"/>
          <w:szCs w:val="24"/>
        </w:rPr>
      </w:pPr>
      <w:r w:rsidRPr="00EB4C80">
        <w:t>za oferowany cza wymiany towaru na pełnowartościowy lub na uzupełnienie braku do</w:t>
      </w:r>
      <w:r>
        <w:t xml:space="preserve"> 6</w:t>
      </w:r>
      <w:r w:rsidRPr="00EB4C80">
        <w:t xml:space="preserve"> godzin</w:t>
      </w:r>
      <w:r>
        <w:t xml:space="preserve">  -      </w:t>
      </w:r>
      <w:r w:rsidRPr="00EB4C80">
        <w:t>0 pkt</w:t>
      </w:r>
    </w:p>
    <w:p w:rsidR="005971CA" w:rsidRPr="00EB4C80" w:rsidRDefault="005971CA" w:rsidP="005971CA">
      <w:pPr>
        <w:pStyle w:val="Akapitzlist"/>
        <w:numPr>
          <w:ilvl w:val="0"/>
          <w:numId w:val="11"/>
        </w:numPr>
      </w:pPr>
      <w:r w:rsidRPr="00EB4C80">
        <w:t>za oferowany czas wymiany towaru na pełnowartościowy lub na</w:t>
      </w:r>
      <w:r>
        <w:t xml:space="preserve"> </w:t>
      </w:r>
      <w:r w:rsidRPr="00EB4C80">
        <w:t xml:space="preserve"> uzupełnienie braku  </w:t>
      </w:r>
      <w:r>
        <w:t xml:space="preserve">do </w:t>
      </w:r>
      <w:r w:rsidRPr="00EB4C80">
        <w:t xml:space="preserve">5 godzin – </w:t>
      </w:r>
      <w:r>
        <w:t xml:space="preserve">  1</w:t>
      </w:r>
      <w:r w:rsidRPr="00EB4C80">
        <w:t>0 pkt</w:t>
      </w:r>
    </w:p>
    <w:p w:rsidR="005971CA" w:rsidRPr="00EB4C80" w:rsidRDefault="005971CA" w:rsidP="005971CA">
      <w:pPr>
        <w:pStyle w:val="Akapitzlist"/>
        <w:numPr>
          <w:ilvl w:val="0"/>
          <w:numId w:val="11"/>
        </w:numPr>
      </w:pPr>
      <w:r>
        <w:t>z</w:t>
      </w:r>
      <w:r w:rsidRPr="00EB4C80">
        <w:t xml:space="preserve">a oferowany cza wymiany </w:t>
      </w:r>
      <w:r>
        <w:t xml:space="preserve"> </w:t>
      </w:r>
      <w:r w:rsidRPr="00EB4C80">
        <w:t>towaru na</w:t>
      </w:r>
      <w:r>
        <w:t xml:space="preserve"> </w:t>
      </w:r>
      <w:r w:rsidRPr="00EB4C80">
        <w:t xml:space="preserve"> pełnowartościowy lub na</w:t>
      </w:r>
      <w:r>
        <w:t xml:space="preserve">  uzupełnienie braku do  4</w:t>
      </w:r>
      <w:r w:rsidRPr="00EB4C80">
        <w:t xml:space="preserve"> godzin</w:t>
      </w:r>
      <w:r>
        <w:t>y</w:t>
      </w:r>
      <w:r w:rsidRPr="00EB4C80">
        <w:t xml:space="preserve"> –</w:t>
      </w:r>
      <w:r>
        <w:t xml:space="preserve"> 2</w:t>
      </w:r>
      <w:r w:rsidRPr="00EB4C80">
        <w:t>0 pkt</w:t>
      </w:r>
    </w:p>
    <w:p w:rsidR="005971CA" w:rsidRPr="00EB4C80" w:rsidRDefault="005971CA" w:rsidP="005971CA">
      <w:pPr>
        <w:pStyle w:val="Akapitzlist"/>
        <w:numPr>
          <w:ilvl w:val="0"/>
          <w:numId w:val="11"/>
        </w:numPr>
      </w:pPr>
      <w:r w:rsidRPr="00EB4C80">
        <w:t>za oferowany cza wymiany towaru na pełnowartościowy</w:t>
      </w:r>
      <w:r>
        <w:t xml:space="preserve">  </w:t>
      </w:r>
      <w:r w:rsidRPr="00EB4C80">
        <w:t xml:space="preserve"> lub </w:t>
      </w:r>
      <w:r>
        <w:t xml:space="preserve">  </w:t>
      </w:r>
      <w:r w:rsidRPr="00EB4C80">
        <w:t>na uzupełnienie braku do</w:t>
      </w:r>
      <w:r>
        <w:t xml:space="preserve"> 3</w:t>
      </w:r>
      <w:r w:rsidRPr="00EB4C80">
        <w:t xml:space="preserve"> godzin</w:t>
      </w:r>
      <w:r>
        <w:t xml:space="preserve"> </w:t>
      </w:r>
      <w:r w:rsidRPr="00EB4C80">
        <w:t xml:space="preserve"> – </w:t>
      </w:r>
      <w:r>
        <w:t xml:space="preserve"> 3</w:t>
      </w:r>
      <w:r w:rsidRPr="00EB4C80">
        <w:t>0 pkt</w:t>
      </w:r>
    </w:p>
    <w:p w:rsidR="005971CA" w:rsidRDefault="005971CA" w:rsidP="005971CA">
      <w:pPr>
        <w:pStyle w:val="Akapitzlist"/>
        <w:numPr>
          <w:ilvl w:val="0"/>
          <w:numId w:val="11"/>
        </w:numPr>
      </w:pPr>
      <w:r w:rsidRPr="00EB4C80">
        <w:t>za oferowany cza wymiany towaru na pełnowartościowy</w:t>
      </w:r>
      <w:r>
        <w:t xml:space="preserve">  </w:t>
      </w:r>
      <w:r w:rsidRPr="00EB4C80">
        <w:t xml:space="preserve"> lub </w:t>
      </w:r>
      <w:r>
        <w:t xml:space="preserve">  </w:t>
      </w:r>
      <w:r w:rsidRPr="00EB4C80">
        <w:t>na uzupełnienie braku do</w:t>
      </w:r>
      <w:r>
        <w:t xml:space="preserve"> 2</w:t>
      </w:r>
      <w:r w:rsidRPr="00EB4C80">
        <w:t xml:space="preserve"> godzin</w:t>
      </w:r>
      <w:r>
        <w:t xml:space="preserve"> </w:t>
      </w:r>
      <w:r w:rsidRPr="00EB4C80">
        <w:t xml:space="preserve"> – </w:t>
      </w:r>
      <w:r>
        <w:t xml:space="preserve"> 4</w:t>
      </w:r>
      <w:r w:rsidRPr="00EB4C80">
        <w:t>0 pkt</w:t>
      </w:r>
    </w:p>
    <w:p w:rsidR="005971CA" w:rsidRDefault="005971CA" w:rsidP="005971CA"/>
    <w:p w:rsidR="005971CA" w:rsidRDefault="005971CA" w:rsidP="005971CA">
      <w:pPr>
        <w:rPr>
          <w:sz w:val="24"/>
          <w:szCs w:val="24"/>
        </w:rPr>
      </w:pPr>
      <w:r w:rsidRPr="005A74FE">
        <w:rPr>
          <w:sz w:val="24"/>
          <w:szCs w:val="24"/>
        </w:rPr>
        <w:t xml:space="preserve">Maksymalny dopuszczalny przez Zamawiającego czas wynosi 6 godzin od chwili zgłoszenia </w:t>
      </w:r>
      <w:r>
        <w:rPr>
          <w:sz w:val="24"/>
          <w:szCs w:val="24"/>
        </w:rPr>
        <w:t xml:space="preserve">nieprawidłowości przez Zamawiającego ( ustnie podczas odbioru dostawy lub telefonicznie , e-mailem). Wykonawca wskazuje w Formularzu ofertowym ( zał. nr 1 do SWZ) oferowany czas wymiany towaru na pełnowartościowy lub na uzupełnienie braku. W przypadku gdy Wykonawca nie zadeklaruje w formularzu ofertowym żadnego czasu, wówczas Zamawiający przyjmie najdłuższy dopuszczalny czas wynoszący 6 godzin. W przypadku gdy Wykonawca zadeklaruje czas wymiany towaru na pełnowartościowy lub na uzupełnienie braku dłuższy niż 6 godzin, wówczas oferta zostanie odrzucona jako niezgodna z SWZ. </w:t>
      </w:r>
    </w:p>
    <w:p w:rsidR="005971CA" w:rsidRDefault="005971CA" w:rsidP="005971CA">
      <w:pPr>
        <w:rPr>
          <w:sz w:val="24"/>
          <w:szCs w:val="24"/>
        </w:rPr>
      </w:pPr>
      <w:r>
        <w:rPr>
          <w:sz w:val="24"/>
          <w:szCs w:val="24"/>
        </w:rPr>
        <w:t>3.Ocena punktowa przyznana ofercie (X) będzie sumą punktów przyznanych w ramach kryteriów oceny ofert i zostanie obliczona jako X = X 1 + X2. Punktacja przyznana ofertom w poszczególnych kryteriach będzie liczona z dokładnością do dwóch miejsc po przecinku.</w:t>
      </w:r>
    </w:p>
    <w:p w:rsidR="005971CA" w:rsidRDefault="005971CA" w:rsidP="005971CA">
      <w:pPr>
        <w:rPr>
          <w:sz w:val="24"/>
          <w:szCs w:val="24"/>
        </w:rPr>
      </w:pPr>
      <w:r>
        <w:rPr>
          <w:sz w:val="24"/>
          <w:szCs w:val="24"/>
        </w:rPr>
        <w:t>4. Za najkorzystniejszą ofertę zostanie uznana oferta niepodlegająca odrzuceniu, która otrzyma największą ilość punktów zgodnie z kryteriami oceny ofert określonymi w pkt 1 oraz sposobem ich oceny, określonym w pkt 2.</w:t>
      </w:r>
    </w:p>
    <w:p w:rsidR="005971CA" w:rsidRDefault="005971CA" w:rsidP="005971CA">
      <w:pPr>
        <w:rPr>
          <w:sz w:val="24"/>
          <w:szCs w:val="24"/>
        </w:rPr>
      </w:pPr>
    </w:p>
    <w:p w:rsidR="005971CA" w:rsidRPr="00D90125" w:rsidRDefault="005971CA" w:rsidP="005971CA">
      <w:pPr>
        <w:rPr>
          <w:sz w:val="24"/>
          <w:szCs w:val="24"/>
        </w:rPr>
      </w:pPr>
      <w:r w:rsidRPr="00D90125">
        <w:rPr>
          <w:b/>
          <w:sz w:val="24"/>
          <w:szCs w:val="24"/>
        </w:rPr>
        <w:t xml:space="preserve">3.7.2) Sposób określania wagi kryteriów oceny ofert: </w:t>
      </w:r>
      <w:r w:rsidRPr="00D90125">
        <w:rPr>
          <w:sz w:val="24"/>
          <w:szCs w:val="24"/>
        </w:rPr>
        <w:t>punktowo</w:t>
      </w:r>
    </w:p>
    <w:p w:rsidR="005971CA" w:rsidRDefault="005971CA" w:rsidP="005971CA">
      <w:pPr>
        <w:rPr>
          <w:sz w:val="24"/>
          <w:szCs w:val="24"/>
        </w:rPr>
      </w:pPr>
    </w:p>
    <w:p w:rsidR="005971CA" w:rsidRDefault="005971CA" w:rsidP="005971CA">
      <w:pPr>
        <w:rPr>
          <w:sz w:val="24"/>
          <w:szCs w:val="24"/>
        </w:rPr>
      </w:pPr>
      <w:r w:rsidRPr="00D90125">
        <w:rPr>
          <w:b/>
          <w:sz w:val="24"/>
          <w:szCs w:val="24"/>
        </w:rPr>
        <w:t xml:space="preserve">3.7.3.) Stosowane kryteria oceny ofert : </w:t>
      </w:r>
      <w:r w:rsidRPr="00D90125">
        <w:rPr>
          <w:sz w:val="24"/>
          <w:szCs w:val="24"/>
        </w:rPr>
        <w:t xml:space="preserve">Kryterium ceny oraz kryteria jakościowe </w:t>
      </w:r>
    </w:p>
    <w:p w:rsidR="005971CA" w:rsidRDefault="005971CA" w:rsidP="005971CA">
      <w:pPr>
        <w:rPr>
          <w:sz w:val="24"/>
          <w:szCs w:val="24"/>
        </w:rPr>
      </w:pPr>
    </w:p>
    <w:p w:rsidR="005971CA" w:rsidRPr="00783147" w:rsidRDefault="005971CA" w:rsidP="005971CA">
      <w:pPr>
        <w:rPr>
          <w:b/>
          <w:sz w:val="24"/>
          <w:szCs w:val="24"/>
        </w:rPr>
      </w:pPr>
      <w:r w:rsidRPr="00783147">
        <w:rPr>
          <w:b/>
          <w:sz w:val="24"/>
          <w:szCs w:val="24"/>
        </w:rPr>
        <w:t>Kryterium 1</w:t>
      </w:r>
    </w:p>
    <w:p w:rsidR="005971CA" w:rsidRDefault="005971CA" w:rsidP="005971CA">
      <w:pPr>
        <w:rPr>
          <w:sz w:val="24"/>
          <w:szCs w:val="24"/>
        </w:rPr>
      </w:pPr>
    </w:p>
    <w:p w:rsidR="005971CA" w:rsidRDefault="005971CA" w:rsidP="005971CA">
      <w:pPr>
        <w:rPr>
          <w:sz w:val="24"/>
          <w:szCs w:val="24"/>
        </w:rPr>
      </w:pPr>
      <w:r>
        <w:rPr>
          <w:sz w:val="24"/>
          <w:szCs w:val="24"/>
        </w:rPr>
        <w:lastRenderedPageBreak/>
        <w:t>3.7.4.)Nazwa kryterium: cena</w:t>
      </w:r>
    </w:p>
    <w:p w:rsidR="005971CA" w:rsidRDefault="005971CA" w:rsidP="005971CA">
      <w:pPr>
        <w:rPr>
          <w:sz w:val="24"/>
          <w:szCs w:val="24"/>
        </w:rPr>
      </w:pPr>
      <w:r>
        <w:rPr>
          <w:sz w:val="24"/>
          <w:szCs w:val="24"/>
        </w:rPr>
        <w:t>3.7.5) Waga: 60</w:t>
      </w:r>
    </w:p>
    <w:p w:rsidR="005971CA" w:rsidRDefault="005971CA" w:rsidP="005971CA">
      <w:pPr>
        <w:rPr>
          <w:sz w:val="24"/>
          <w:szCs w:val="24"/>
        </w:rPr>
      </w:pPr>
    </w:p>
    <w:p w:rsidR="005971CA" w:rsidRPr="00783147" w:rsidRDefault="005971CA" w:rsidP="005971CA">
      <w:pPr>
        <w:rPr>
          <w:b/>
          <w:sz w:val="24"/>
          <w:szCs w:val="24"/>
        </w:rPr>
      </w:pPr>
      <w:r w:rsidRPr="00783147">
        <w:rPr>
          <w:b/>
          <w:sz w:val="24"/>
          <w:szCs w:val="24"/>
        </w:rPr>
        <w:t>Kryterium 2</w:t>
      </w:r>
    </w:p>
    <w:p w:rsidR="005971CA" w:rsidRDefault="005971CA" w:rsidP="005971CA">
      <w:pPr>
        <w:rPr>
          <w:sz w:val="24"/>
          <w:szCs w:val="24"/>
        </w:rPr>
      </w:pPr>
    </w:p>
    <w:p w:rsidR="005971CA" w:rsidRDefault="005971CA" w:rsidP="005971CA">
      <w:pPr>
        <w:rPr>
          <w:sz w:val="24"/>
          <w:szCs w:val="24"/>
        </w:rPr>
      </w:pPr>
      <w:r>
        <w:rPr>
          <w:sz w:val="24"/>
          <w:szCs w:val="24"/>
        </w:rPr>
        <w:t xml:space="preserve">3.7.4)Nazwa kryterium: czas wymiany towaru na pełnowartościowy lub na uzupełnienie braku </w:t>
      </w:r>
    </w:p>
    <w:p w:rsidR="005971CA" w:rsidRDefault="005971CA" w:rsidP="005971CA">
      <w:pPr>
        <w:rPr>
          <w:sz w:val="24"/>
          <w:szCs w:val="24"/>
        </w:rPr>
      </w:pPr>
      <w:r>
        <w:rPr>
          <w:sz w:val="24"/>
          <w:szCs w:val="24"/>
        </w:rPr>
        <w:t>3.7.5) Waga : 40</w:t>
      </w:r>
    </w:p>
    <w:p w:rsidR="005971CA" w:rsidRDefault="005971CA" w:rsidP="005971CA">
      <w:pPr>
        <w:rPr>
          <w:sz w:val="24"/>
          <w:szCs w:val="24"/>
        </w:rPr>
      </w:pPr>
    </w:p>
    <w:p w:rsidR="005971CA" w:rsidRDefault="005971CA" w:rsidP="005971CA">
      <w:pPr>
        <w:rPr>
          <w:sz w:val="24"/>
          <w:szCs w:val="24"/>
        </w:rPr>
      </w:pPr>
      <w:r>
        <w:rPr>
          <w:sz w:val="24"/>
          <w:szCs w:val="24"/>
        </w:rPr>
        <w:t xml:space="preserve">3.7.6.) Zamawiający nie  określa aspektów społecznych , środowiskowych lub innowacyjnych, nie żąda etykiet , nie stosuje rachunku kosztów cyklu życia w odniesieniu do kryterium oceny ofert. </w:t>
      </w:r>
    </w:p>
    <w:p w:rsidR="00C53081" w:rsidRDefault="00C53081" w:rsidP="005971CA">
      <w:pPr>
        <w:rPr>
          <w:sz w:val="24"/>
          <w:szCs w:val="24"/>
        </w:rPr>
      </w:pPr>
    </w:p>
    <w:p w:rsidR="00DF1E0E" w:rsidRDefault="00DF1E0E" w:rsidP="005971CA">
      <w:pPr>
        <w:rPr>
          <w:sz w:val="24"/>
          <w:szCs w:val="24"/>
        </w:rPr>
      </w:pPr>
    </w:p>
    <w:p w:rsidR="00DF1E0E" w:rsidRDefault="00DF1E0E" w:rsidP="005971CA">
      <w:pPr>
        <w:rPr>
          <w:sz w:val="24"/>
          <w:szCs w:val="24"/>
        </w:rPr>
      </w:pPr>
    </w:p>
    <w:p w:rsidR="00DF1E0E" w:rsidRPr="003028E1" w:rsidRDefault="00DF1E0E" w:rsidP="005971CA">
      <w:pPr>
        <w:rPr>
          <w:b/>
          <w:sz w:val="24"/>
          <w:szCs w:val="24"/>
          <w:u w:val="single"/>
        </w:rPr>
      </w:pPr>
      <w:r w:rsidRPr="003028E1">
        <w:rPr>
          <w:b/>
          <w:sz w:val="24"/>
          <w:szCs w:val="24"/>
          <w:u w:val="single"/>
        </w:rPr>
        <w:t>IV Kwalifikacja Wykonawców</w:t>
      </w:r>
    </w:p>
    <w:p w:rsidR="003028E1" w:rsidRDefault="003028E1" w:rsidP="005971CA">
      <w:pPr>
        <w:rPr>
          <w:sz w:val="24"/>
          <w:szCs w:val="24"/>
        </w:rPr>
      </w:pPr>
    </w:p>
    <w:p w:rsidR="003028E1" w:rsidRDefault="003028E1" w:rsidP="005971CA">
      <w:pPr>
        <w:rPr>
          <w:sz w:val="24"/>
          <w:szCs w:val="24"/>
        </w:rPr>
      </w:pPr>
      <w:r>
        <w:rPr>
          <w:sz w:val="24"/>
          <w:szCs w:val="24"/>
        </w:rPr>
        <w:t xml:space="preserve">4.1.) Zamawiający przewiduje fakultatywne podstawy wykluczenia  zgodnie z art. 109 ust. 1 pkt 4, </w:t>
      </w:r>
    </w:p>
    <w:p w:rsidR="003028E1" w:rsidRDefault="003028E1" w:rsidP="005971CA">
      <w:pPr>
        <w:rPr>
          <w:sz w:val="24"/>
          <w:szCs w:val="24"/>
        </w:rPr>
      </w:pPr>
      <w:r>
        <w:rPr>
          <w:sz w:val="24"/>
          <w:szCs w:val="24"/>
        </w:rPr>
        <w:t>art. 109 ust. 1 pkt 5, art.109 ust. 1 pkt 7.</w:t>
      </w:r>
    </w:p>
    <w:p w:rsidR="003028E1" w:rsidRDefault="003028E1" w:rsidP="005971CA">
      <w:pPr>
        <w:rPr>
          <w:sz w:val="24"/>
          <w:szCs w:val="24"/>
        </w:rPr>
      </w:pPr>
    </w:p>
    <w:p w:rsidR="003028E1" w:rsidRPr="00D90125" w:rsidRDefault="003028E1" w:rsidP="005971CA">
      <w:pPr>
        <w:rPr>
          <w:sz w:val="24"/>
          <w:szCs w:val="24"/>
        </w:rPr>
      </w:pPr>
      <w:r>
        <w:rPr>
          <w:sz w:val="24"/>
          <w:szCs w:val="24"/>
        </w:rPr>
        <w:t>4.2.) Zamawiający wymaga złożenia oświadczenia , o którym mowa w art. 125 ust. 1 ustawy.</w:t>
      </w:r>
    </w:p>
    <w:p w:rsidR="005971CA" w:rsidRPr="00D90125" w:rsidRDefault="005971CA" w:rsidP="005971CA">
      <w:pPr>
        <w:pStyle w:val="Akapitzlist"/>
        <w:ind w:left="1287" w:firstLine="0"/>
        <w:jc w:val="both"/>
        <w:rPr>
          <w:sz w:val="24"/>
          <w:szCs w:val="24"/>
        </w:rPr>
      </w:pPr>
    </w:p>
    <w:p w:rsidR="00E33C03" w:rsidRPr="00DB6DDD" w:rsidRDefault="005971CA" w:rsidP="00E33C03">
      <w:pPr>
        <w:ind w:left="0" w:firstLine="0"/>
        <w:jc w:val="both"/>
        <w:rPr>
          <w:sz w:val="24"/>
          <w:szCs w:val="24"/>
        </w:rPr>
      </w:pPr>
      <w:r w:rsidRPr="004A0482">
        <w:rPr>
          <w:sz w:val="24"/>
          <w:szCs w:val="24"/>
        </w:rPr>
        <w:t xml:space="preserve">  </w:t>
      </w:r>
      <w:r w:rsidR="00E33C03" w:rsidRPr="00DB6DDD">
        <w:rPr>
          <w:sz w:val="24"/>
          <w:szCs w:val="24"/>
        </w:rPr>
        <w:t xml:space="preserve"> </w:t>
      </w:r>
      <w:r w:rsidR="003028E1">
        <w:rPr>
          <w:sz w:val="24"/>
          <w:szCs w:val="24"/>
        </w:rPr>
        <w:t xml:space="preserve">      4.3.) </w:t>
      </w:r>
      <w:r w:rsidR="00E33C03" w:rsidRPr="00DB6DDD">
        <w:rPr>
          <w:sz w:val="24"/>
          <w:szCs w:val="24"/>
        </w:rPr>
        <w:t>Wykonawca podaje cenę brutto na formularzu oferty – wzór oferty w załączeniu.</w:t>
      </w:r>
    </w:p>
    <w:p w:rsidR="00E33C03" w:rsidRPr="00D91480" w:rsidRDefault="00E33C03" w:rsidP="00E33C03">
      <w:pPr>
        <w:ind w:left="0" w:firstLine="0"/>
        <w:jc w:val="both"/>
        <w:rPr>
          <w:sz w:val="24"/>
          <w:szCs w:val="24"/>
        </w:rPr>
      </w:pPr>
      <w:r>
        <w:rPr>
          <w:sz w:val="24"/>
          <w:szCs w:val="24"/>
        </w:rPr>
        <w:t xml:space="preserve">         </w:t>
      </w:r>
      <w:r w:rsidRPr="00DB6DDD">
        <w:rPr>
          <w:sz w:val="24"/>
          <w:szCs w:val="24"/>
        </w:rPr>
        <w:t>Dokumenty posiadane przez Zamawiającego – niezbędne do realizacji zamówienia :</w:t>
      </w:r>
    </w:p>
    <w:p w:rsidR="00E33C03" w:rsidRPr="00DB6DDD" w:rsidRDefault="001C358A" w:rsidP="00E33C03">
      <w:pPr>
        <w:pStyle w:val="Akapitzlist"/>
        <w:numPr>
          <w:ilvl w:val="0"/>
          <w:numId w:val="2"/>
        </w:numPr>
        <w:jc w:val="both"/>
        <w:rPr>
          <w:sz w:val="24"/>
          <w:szCs w:val="24"/>
        </w:rPr>
      </w:pPr>
      <w:r>
        <w:rPr>
          <w:sz w:val="24"/>
          <w:szCs w:val="24"/>
        </w:rPr>
        <w:t xml:space="preserve">projektowane </w:t>
      </w:r>
      <w:r w:rsidR="00E33C03" w:rsidRPr="00DB6DDD">
        <w:rPr>
          <w:sz w:val="24"/>
          <w:szCs w:val="24"/>
        </w:rPr>
        <w:t xml:space="preserve">postanowienia umowne </w:t>
      </w:r>
    </w:p>
    <w:p w:rsidR="00E33C03" w:rsidRPr="00DB6DDD" w:rsidRDefault="00E33C03" w:rsidP="00E33C03">
      <w:pPr>
        <w:pStyle w:val="Akapitzlist"/>
        <w:numPr>
          <w:ilvl w:val="0"/>
          <w:numId w:val="2"/>
        </w:numPr>
        <w:jc w:val="both"/>
        <w:rPr>
          <w:sz w:val="24"/>
          <w:szCs w:val="24"/>
        </w:rPr>
      </w:pPr>
      <w:r w:rsidRPr="00DB6DDD">
        <w:rPr>
          <w:sz w:val="24"/>
          <w:szCs w:val="24"/>
        </w:rPr>
        <w:t>oświadczenie wykonawcy</w:t>
      </w:r>
    </w:p>
    <w:p w:rsidR="00E33C03" w:rsidRDefault="00E33C03" w:rsidP="00E33C03">
      <w:pPr>
        <w:jc w:val="both"/>
        <w:rPr>
          <w:sz w:val="24"/>
          <w:szCs w:val="24"/>
        </w:rPr>
      </w:pPr>
      <w:r w:rsidRPr="00DB6DDD">
        <w:rPr>
          <w:sz w:val="24"/>
          <w:szCs w:val="24"/>
        </w:rPr>
        <w:t xml:space="preserve">  Jeżeli w postępowaniu nie będzie można dokonać wyboru oferty najkorzystniejszej ze względu na to, że zostały zło</w:t>
      </w:r>
      <w:r w:rsidR="001C358A">
        <w:rPr>
          <w:sz w:val="24"/>
          <w:szCs w:val="24"/>
        </w:rPr>
        <w:t xml:space="preserve">żone oferty o takiej samej ocenie punktowej </w:t>
      </w:r>
      <w:r w:rsidRPr="00DB6DDD">
        <w:rPr>
          <w:sz w:val="24"/>
          <w:szCs w:val="24"/>
        </w:rPr>
        <w:t>, Zamawiający wezwie Wykonawców , którzy złożyli te oferty, do złożenia w określonym terminie ofert dodatkowych. Wykonawcy składający oferty dodatkowe , nie mogą zaoferować cen wyższych niż określone we wcześniej złożonych ofertach.</w:t>
      </w:r>
    </w:p>
    <w:p w:rsidR="00E33C03" w:rsidRDefault="00E33C03" w:rsidP="00E33C03">
      <w:pPr>
        <w:jc w:val="both"/>
        <w:rPr>
          <w:b/>
          <w:sz w:val="24"/>
          <w:szCs w:val="24"/>
        </w:rPr>
      </w:pPr>
    </w:p>
    <w:p w:rsidR="00E33C03" w:rsidRDefault="00E33C03" w:rsidP="00E33C03">
      <w:pPr>
        <w:ind w:left="0" w:firstLine="0"/>
        <w:jc w:val="both"/>
        <w:rPr>
          <w:b/>
          <w:sz w:val="24"/>
          <w:szCs w:val="24"/>
          <w:u w:val="single"/>
        </w:rPr>
      </w:pPr>
      <w:r>
        <w:rPr>
          <w:b/>
          <w:sz w:val="24"/>
          <w:szCs w:val="24"/>
        </w:rPr>
        <w:t xml:space="preserve">         </w:t>
      </w:r>
      <w:r>
        <w:rPr>
          <w:b/>
          <w:sz w:val="24"/>
          <w:szCs w:val="24"/>
          <w:u w:val="single"/>
        </w:rPr>
        <w:t>V. W</w:t>
      </w:r>
      <w:r w:rsidRPr="00575E9A">
        <w:rPr>
          <w:b/>
          <w:sz w:val="24"/>
          <w:szCs w:val="24"/>
          <w:u w:val="single"/>
        </w:rPr>
        <w:t>ykaz wymaganych dokumentów</w:t>
      </w:r>
      <w:r>
        <w:rPr>
          <w:b/>
          <w:sz w:val="24"/>
          <w:szCs w:val="24"/>
          <w:u w:val="single"/>
        </w:rPr>
        <w:t>:</w:t>
      </w:r>
    </w:p>
    <w:p w:rsidR="00E33C03" w:rsidRDefault="00E33C03" w:rsidP="00E33C03">
      <w:pPr>
        <w:pStyle w:val="Akapitzlist"/>
        <w:ind w:left="927" w:firstLine="0"/>
        <w:jc w:val="both"/>
        <w:rPr>
          <w:sz w:val="24"/>
          <w:szCs w:val="24"/>
        </w:rPr>
      </w:pPr>
    </w:p>
    <w:p w:rsidR="00E33C03" w:rsidRPr="00E917D7" w:rsidRDefault="00E33C03" w:rsidP="00E33C03">
      <w:pPr>
        <w:pStyle w:val="Akapitzlist"/>
        <w:numPr>
          <w:ilvl w:val="0"/>
          <w:numId w:val="8"/>
        </w:numPr>
        <w:jc w:val="both"/>
        <w:rPr>
          <w:sz w:val="24"/>
          <w:szCs w:val="24"/>
        </w:rPr>
      </w:pPr>
      <w:r w:rsidRPr="00E917D7">
        <w:rPr>
          <w:sz w:val="24"/>
          <w:szCs w:val="24"/>
        </w:rPr>
        <w:t>O udzielenie zamówienia  mogą ubiegać się Wykonawcy, którzy przedłożą kompletną ofertę zawierającą :</w:t>
      </w:r>
    </w:p>
    <w:p w:rsidR="00E33C03" w:rsidRDefault="00E33C03" w:rsidP="00E33C03">
      <w:pPr>
        <w:pStyle w:val="Akapitzlist"/>
        <w:numPr>
          <w:ilvl w:val="0"/>
          <w:numId w:val="7"/>
        </w:numPr>
        <w:jc w:val="both"/>
        <w:rPr>
          <w:sz w:val="24"/>
          <w:szCs w:val="24"/>
        </w:rPr>
      </w:pPr>
      <w:r>
        <w:rPr>
          <w:sz w:val="24"/>
          <w:szCs w:val="24"/>
        </w:rPr>
        <w:t>wypełniony formularz oferty , stanowiący załącznik nr 1 do niniejszeg</w:t>
      </w:r>
      <w:r w:rsidR="001C358A">
        <w:rPr>
          <w:sz w:val="24"/>
          <w:szCs w:val="24"/>
        </w:rPr>
        <w:t xml:space="preserve">o Ogłoszenia wraz z z wypełnionym formularzem cenowym </w:t>
      </w:r>
    </w:p>
    <w:p w:rsidR="00E33C03" w:rsidRDefault="00E33C03" w:rsidP="00E33C03">
      <w:pPr>
        <w:pStyle w:val="Akapitzlist"/>
        <w:numPr>
          <w:ilvl w:val="0"/>
          <w:numId w:val="7"/>
        </w:numPr>
        <w:jc w:val="both"/>
        <w:rPr>
          <w:sz w:val="24"/>
          <w:szCs w:val="24"/>
        </w:rPr>
      </w:pPr>
      <w:r>
        <w:rPr>
          <w:sz w:val="24"/>
          <w:szCs w:val="24"/>
        </w:rPr>
        <w:t>aktualny odpis z właściwego rejestru lub z centralnej ewidencji i informacji o działalności gospodarczej, jeżeli przepisy odrębne wymagają wpisu do rejestru lub ewidencji w celu wykazania, iż w stosunku do Wykonawcy nie otwarto likwidacji lub nie ogłoszono upadłości – w formie oryginału , kserokopii poświadczonej przez oferenta za zgodność z oryginałem lub wydruku ze strony internetowej. Dokument/odpis powinien być wydany w ciągu ostatnich 6 miesięcy.</w:t>
      </w:r>
    </w:p>
    <w:p w:rsidR="00E33C03" w:rsidRDefault="00E33C03" w:rsidP="00E33C03">
      <w:pPr>
        <w:pStyle w:val="Akapitzlist"/>
        <w:numPr>
          <w:ilvl w:val="0"/>
          <w:numId w:val="7"/>
        </w:numPr>
        <w:jc w:val="both"/>
        <w:rPr>
          <w:sz w:val="24"/>
          <w:szCs w:val="24"/>
        </w:rPr>
      </w:pPr>
      <w:r>
        <w:rPr>
          <w:sz w:val="24"/>
          <w:szCs w:val="24"/>
        </w:rPr>
        <w:t>Pełnomocnictwo do działania w imieniu Wykonawcy, jeżeli do reprezentowania Wykonawcy wskazano inną osobę niż upoważnioną z mocy prawa – oryginał lub kserokopia poświadczona za zgodność z oryginałem przez notariusza ( jeżeli dotyczy)</w:t>
      </w:r>
    </w:p>
    <w:p w:rsidR="00043028" w:rsidRDefault="00043028" w:rsidP="00E33C03">
      <w:pPr>
        <w:pStyle w:val="Akapitzlist"/>
        <w:numPr>
          <w:ilvl w:val="0"/>
          <w:numId w:val="7"/>
        </w:numPr>
        <w:jc w:val="both"/>
        <w:rPr>
          <w:sz w:val="24"/>
          <w:szCs w:val="24"/>
        </w:rPr>
      </w:pPr>
      <w:r>
        <w:rPr>
          <w:sz w:val="24"/>
          <w:szCs w:val="24"/>
        </w:rPr>
        <w:t>Oświadczenie Wykonawcy o dotyczące fakultatywnych podstaw wykluczenia( sekcja IV)</w:t>
      </w:r>
    </w:p>
    <w:p w:rsidR="00043028" w:rsidRPr="00043028" w:rsidRDefault="00043028" w:rsidP="00043028">
      <w:pPr>
        <w:ind w:left="567" w:firstLine="0"/>
        <w:jc w:val="both"/>
        <w:rPr>
          <w:sz w:val="24"/>
          <w:szCs w:val="24"/>
        </w:rPr>
      </w:pPr>
    </w:p>
    <w:p w:rsidR="00E33C03" w:rsidRDefault="00E33C03" w:rsidP="00E33C03">
      <w:pPr>
        <w:pStyle w:val="Akapitzlist"/>
        <w:numPr>
          <w:ilvl w:val="0"/>
          <w:numId w:val="8"/>
        </w:numPr>
        <w:jc w:val="both"/>
        <w:rPr>
          <w:sz w:val="24"/>
          <w:szCs w:val="24"/>
        </w:rPr>
      </w:pPr>
      <w:r w:rsidRPr="007D592D">
        <w:rPr>
          <w:sz w:val="24"/>
          <w:szCs w:val="24"/>
        </w:rPr>
        <w:t>Oferta oraz wszelkie dokumenty powinny być opatrzone podpisem osoby/osób upoważnionych do reprezentowania Wykonawcy , zgodnie z formą reprezentacji Wykonawcy, określoną we właściwym rejestrze lub innym dokumencie właściwym dla formy organizacyjnej Wykonawcy. Upoważnienie musi być dołączone do oferty, np. pełnomocnictwo, o ile nie wynika ono z innych dokumentów załączonych do oferty przez Wykonawcę.</w:t>
      </w:r>
    </w:p>
    <w:p w:rsidR="0096108C" w:rsidRDefault="0096108C" w:rsidP="00985CD5">
      <w:pPr>
        <w:jc w:val="both"/>
        <w:rPr>
          <w:sz w:val="24"/>
          <w:szCs w:val="24"/>
        </w:rPr>
      </w:pPr>
    </w:p>
    <w:p w:rsidR="0096108C" w:rsidRDefault="0096108C" w:rsidP="00985CD5">
      <w:pPr>
        <w:jc w:val="both"/>
        <w:rPr>
          <w:sz w:val="24"/>
          <w:szCs w:val="24"/>
        </w:rPr>
      </w:pPr>
    </w:p>
    <w:p w:rsidR="00985CD5" w:rsidRPr="00C53081" w:rsidRDefault="00985CD5" w:rsidP="00985CD5">
      <w:pPr>
        <w:jc w:val="both"/>
        <w:rPr>
          <w:rFonts w:cstheme="minorHAnsi"/>
          <w:b/>
          <w:sz w:val="24"/>
          <w:szCs w:val="24"/>
          <w:u w:val="single"/>
        </w:rPr>
      </w:pPr>
      <w:r w:rsidRPr="00C53081">
        <w:rPr>
          <w:rFonts w:cstheme="minorHAnsi"/>
          <w:b/>
          <w:sz w:val="24"/>
          <w:szCs w:val="24"/>
          <w:u w:val="single"/>
        </w:rPr>
        <w:t xml:space="preserve">VI. </w:t>
      </w:r>
      <w:r w:rsidR="00C53081" w:rsidRPr="00C53081">
        <w:rPr>
          <w:rFonts w:cstheme="minorHAnsi"/>
          <w:b/>
          <w:sz w:val="24"/>
          <w:szCs w:val="24"/>
          <w:u w:val="single"/>
        </w:rPr>
        <w:t>Sposób obliczenia ceny</w:t>
      </w:r>
    </w:p>
    <w:p w:rsidR="00C53081" w:rsidRPr="00C53081" w:rsidRDefault="00C53081" w:rsidP="00C53081">
      <w:pPr>
        <w:widowControl w:val="0"/>
        <w:numPr>
          <w:ilvl w:val="0"/>
          <w:numId w:val="18"/>
        </w:numPr>
        <w:overflowPunct w:val="0"/>
        <w:autoSpaceDE w:val="0"/>
        <w:autoSpaceDN w:val="0"/>
        <w:adjustRightInd w:val="0"/>
        <w:spacing w:line="276" w:lineRule="auto"/>
        <w:jc w:val="both"/>
        <w:rPr>
          <w:rFonts w:cstheme="minorHAnsi"/>
          <w:sz w:val="24"/>
          <w:szCs w:val="24"/>
        </w:rPr>
      </w:pPr>
      <w:r w:rsidRPr="00C53081">
        <w:rPr>
          <w:rFonts w:cstheme="minorHAnsi"/>
          <w:sz w:val="24"/>
          <w:szCs w:val="24"/>
        </w:rPr>
        <w:t xml:space="preserve">Wykonawca oblicza cenę oferty z uwzględnieniem zapisów zawartych </w:t>
      </w:r>
      <w:r>
        <w:rPr>
          <w:rFonts w:cstheme="minorHAnsi"/>
          <w:sz w:val="24"/>
          <w:szCs w:val="24"/>
        </w:rPr>
        <w:t>w ogłoszeniu o zamówienie</w:t>
      </w:r>
      <w:r w:rsidRPr="00C53081">
        <w:rPr>
          <w:rFonts w:cstheme="minorHAnsi"/>
          <w:sz w:val="24"/>
          <w:szCs w:val="24"/>
        </w:rPr>
        <w:t xml:space="preserve">                               i załącznikach do niej. </w:t>
      </w:r>
    </w:p>
    <w:p w:rsidR="00C53081" w:rsidRPr="00A47BD7" w:rsidRDefault="00C53081" w:rsidP="00A47BD7">
      <w:pPr>
        <w:widowControl w:val="0"/>
        <w:numPr>
          <w:ilvl w:val="0"/>
          <w:numId w:val="18"/>
        </w:numPr>
        <w:overflowPunct w:val="0"/>
        <w:autoSpaceDE w:val="0"/>
        <w:autoSpaceDN w:val="0"/>
        <w:adjustRightInd w:val="0"/>
        <w:spacing w:line="276" w:lineRule="auto"/>
        <w:jc w:val="both"/>
        <w:rPr>
          <w:rFonts w:cstheme="minorHAnsi"/>
          <w:sz w:val="24"/>
          <w:szCs w:val="24"/>
        </w:rPr>
      </w:pPr>
      <w:r w:rsidRPr="00C53081">
        <w:rPr>
          <w:rFonts w:cstheme="minorHAnsi"/>
          <w:sz w:val="24"/>
          <w:szCs w:val="24"/>
        </w:rPr>
        <w:t xml:space="preserve">Wykonawca w celu obliczenia ceny oferty (z VAT) wypełnia formularz cenowy </w:t>
      </w:r>
      <w:r w:rsidRPr="00C53081">
        <w:rPr>
          <w:rFonts w:cstheme="minorHAnsi"/>
          <w:i/>
          <w:iCs/>
          <w:sz w:val="24"/>
          <w:szCs w:val="24"/>
        </w:rPr>
        <w:t>(odpowiedni załącznik od 1 do 7) dotyczący tej części postępowania, na którą składa ofertę</w:t>
      </w:r>
      <w:r w:rsidRPr="00C53081">
        <w:rPr>
          <w:rFonts w:cstheme="minorHAnsi"/>
          <w:sz w:val="24"/>
          <w:szCs w:val="24"/>
        </w:rPr>
        <w:t xml:space="preserve">, tj. podaje ceny jednostkowe (brutto) za dostawę poszczególnych produktów żywnościowych, a następnie mnoży ceny jednostkowe odpowiednio przez wskazaną przez Zamawiającego ilość  zamawianych produktów. </w:t>
      </w:r>
      <w:r w:rsidRPr="00A47BD7">
        <w:rPr>
          <w:rFonts w:cstheme="minorHAnsi"/>
          <w:sz w:val="24"/>
          <w:szCs w:val="24"/>
        </w:rPr>
        <w:t xml:space="preserve"> Ceną oferty jest suma ww. iloczynów (cena ta będzie podlegać ocenie).</w:t>
      </w:r>
    </w:p>
    <w:p w:rsidR="00C53081" w:rsidRPr="00C53081" w:rsidRDefault="00C53081" w:rsidP="00C53081">
      <w:pPr>
        <w:tabs>
          <w:tab w:val="left" w:pos="360"/>
        </w:tabs>
        <w:ind w:left="360"/>
        <w:jc w:val="both"/>
        <w:rPr>
          <w:rFonts w:cstheme="minorHAnsi"/>
          <w:sz w:val="24"/>
          <w:szCs w:val="24"/>
        </w:rPr>
      </w:pPr>
      <w:r w:rsidRPr="00C53081">
        <w:rPr>
          <w:rFonts w:cstheme="minorHAnsi"/>
          <w:b/>
          <w:sz w:val="24"/>
          <w:szCs w:val="24"/>
          <w:u w:val="single"/>
        </w:rPr>
        <w:t>Ilości podane przez Zamawiającego w formularzach cenowych, stanowiących Załączniki do SWZ, są wyłącznie szacunkowe i służą tylko do wyliczenia ceny ofert i porównania złożonych ofert. Ilość faktycznego zapotrzebowania na produkty może odbiegać od ilości wskazanych w Wykazie produktów z zastrzeżeniem, iż łączna wartość zamawianych produktów nie będzie mniejsza niż 60 % wartości danej umowy. Wynagrodzenie Wykonawcy wynikać będzie z ilości faktycznie dostarczonych produktów oraz zaoferowanych cen jednostkowych. W przypadku zrealizowania mniejszej ilości produktów niż wynika to z ilości wskazanych w formularzach cenowych, Wykonawcy nie przysługują żadne roszczenia w stosunku do Zamawiającego,</w:t>
      </w:r>
      <w:r w:rsidR="00A47BD7">
        <w:rPr>
          <w:rFonts w:cstheme="minorHAnsi"/>
          <w:b/>
          <w:sz w:val="24"/>
          <w:szCs w:val="24"/>
          <w:u w:val="single"/>
        </w:rPr>
        <w:t xml:space="preserve"> </w:t>
      </w:r>
      <w:r w:rsidRPr="00C53081">
        <w:rPr>
          <w:rFonts w:cstheme="minorHAnsi"/>
          <w:b/>
          <w:sz w:val="24"/>
          <w:szCs w:val="24"/>
          <w:u w:val="single"/>
        </w:rPr>
        <w:t>z zastrzeżeniem zapisów Projektowanych postanowień umownych.</w:t>
      </w:r>
    </w:p>
    <w:p w:rsidR="00C53081" w:rsidRPr="00C53081" w:rsidRDefault="00C53081" w:rsidP="00C53081">
      <w:pPr>
        <w:numPr>
          <w:ilvl w:val="0"/>
          <w:numId w:val="18"/>
        </w:numPr>
        <w:spacing w:after="200" w:line="276" w:lineRule="auto"/>
        <w:rPr>
          <w:rFonts w:cstheme="minorHAnsi"/>
          <w:sz w:val="24"/>
          <w:szCs w:val="24"/>
        </w:rPr>
      </w:pPr>
      <w:r w:rsidRPr="00C53081">
        <w:rPr>
          <w:rFonts w:cstheme="minorHAnsi"/>
          <w:sz w:val="24"/>
          <w:szCs w:val="24"/>
        </w:rPr>
        <w:t>Cena winna obejmować wszystkie koszty związane z realizacją przedmiotu zamówienia.</w:t>
      </w:r>
    </w:p>
    <w:p w:rsidR="00C53081" w:rsidRPr="00C53081" w:rsidRDefault="00C53081" w:rsidP="00C53081">
      <w:pPr>
        <w:numPr>
          <w:ilvl w:val="0"/>
          <w:numId w:val="18"/>
        </w:numPr>
        <w:spacing w:line="276" w:lineRule="auto"/>
        <w:rPr>
          <w:rFonts w:cstheme="minorHAnsi"/>
          <w:sz w:val="24"/>
          <w:szCs w:val="24"/>
        </w:rPr>
      </w:pPr>
      <w:r w:rsidRPr="00C53081">
        <w:rPr>
          <w:rFonts w:cstheme="minorHAnsi"/>
          <w:sz w:val="24"/>
          <w:szCs w:val="24"/>
        </w:rPr>
        <w:t>Zgodnie z  projektowanymi postanowieniami umownymi Wykonawcy przysługiwać będzie wynagrodzenie za faktyczną ilość dostarczonych sztuk produktów.</w:t>
      </w:r>
    </w:p>
    <w:p w:rsidR="00C53081" w:rsidRPr="00C53081" w:rsidRDefault="00C53081" w:rsidP="00C53081">
      <w:pPr>
        <w:widowControl w:val="0"/>
        <w:numPr>
          <w:ilvl w:val="0"/>
          <w:numId w:val="18"/>
        </w:numPr>
        <w:overflowPunct w:val="0"/>
        <w:autoSpaceDE w:val="0"/>
        <w:autoSpaceDN w:val="0"/>
        <w:adjustRightInd w:val="0"/>
        <w:spacing w:line="276" w:lineRule="auto"/>
        <w:jc w:val="both"/>
        <w:rPr>
          <w:rFonts w:cstheme="minorHAnsi"/>
          <w:sz w:val="24"/>
          <w:szCs w:val="24"/>
        </w:rPr>
      </w:pPr>
      <w:r w:rsidRPr="00C53081">
        <w:rPr>
          <w:rFonts w:cstheme="minorHAnsi"/>
          <w:sz w:val="24"/>
          <w:szCs w:val="24"/>
        </w:rPr>
        <w:t xml:space="preserve">Wynagrodzenie Wykonawcy jest wynagrodzeniem ryczałtowym (art. 632 kc). </w:t>
      </w:r>
    </w:p>
    <w:p w:rsidR="00C53081" w:rsidRPr="00C53081" w:rsidRDefault="00C53081" w:rsidP="00C53081">
      <w:pPr>
        <w:widowControl w:val="0"/>
        <w:numPr>
          <w:ilvl w:val="0"/>
          <w:numId w:val="18"/>
        </w:numPr>
        <w:overflowPunct w:val="0"/>
        <w:autoSpaceDE w:val="0"/>
        <w:autoSpaceDN w:val="0"/>
        <w:adjustRightInd w:val="0"/>
        <w:spacing w:line="276" w:lineRule="auto"/>
        <w:jc w:val="both"/>
        <w:rPr>
          <w:rFonts w:cstheme="minorHAnsi"/>
          <w:sz w:val="24"/>
          <w:szCs w:val="24"/>
        </w:rPr>
      </w:pPr>
      <w:r w:rsidRPr="00C53081">
        <w:rPr>
          <w:rFonts w:cstheme="minorHAnsi"/>
          <w:sz w:val="24"/>
          <w:szCs w:val="24"/>
        </w:rPr>
        <w:t xml:space="preserve">Cena zaoferowana przez Wykonawcę nie będzie podlegała waloryzacji, za wyjątkiem przypadków określonych w Projektowanych postanowieniach umownych. </w:t>
      </w:r>
    </w:p>
    <w:p w:rsidR="00C53081" w:rsidRPr="00C53081" w:rsidRDefault="00C53081" w:rsidP="00C53081">
      <w:pPr>
        <w:widowControl w:val="0"/>
        <w:numPr>
          <w:ilvl w:val="0"/>
          <w:numId w:val="18"/>
        </w:numPr>
        <w:overflowPunct w:val="0"/>
        <w:autoSpaceDE w:val="0"/>
        <w:autoSpaceDN w:val="0"/>
        <w:adjustRightInd w:val="0"/>
        <w:spacing w:line="276" w:lineRule="auto"/>
        <w:jc w:val="both"/>
        <w:rPr>
          <w:rFonts w:cstheme="minorHAnsi"/>
          <w:sz w:val="24"/>
          <w:szCs w:val="24"/>
        </w:rPr>
      </w:pPr>
      <w:r w:rsidRPr="00C53081">
        <w:rPr>
          <w:rFonts w:cstheme="minorHAnsi"/>
          <w:sz w:val="24"/>
          <w:szCs w:val="24"/>
        </w:rPr>
        <w:t xml:space="preserve">Ceny winny być wyrażone w złotych polskich niezależnie od wchodzących w ich skład elementów, z dokładnością do dwóch miejsc po przecinku. </w:t>
      </w:r>
    </w:p>
    <w:p w:rsidR="00C53081" w:rsidRPr="00A47BD7" w:rsidRDefault="00C53081" w:rsidP="00A47BD7">
      <w:pPr>
        <w:pStyle w:val="Akapitzlist"/>
        <w:numPr>
          <w:ilvl w:val="0"/>
          <w:numId w:val="18"/>
        </w:numPr>
        <w:jc w:val="both"/>
        <w:rPr>
          <w:rFonts w:cstheme="minorHAnsi"/>
          <w:sz w:val="24"/>
          <w:szCs w:val="24"/>
        </w:rPr>
      </w:pPr>
      <w:r w:rsidRPr="00C53081">
        <w:rPr>
          <w:rFonts w:cstheme="minorHAnsi"/>
          <w:sz w:val="24"/>
          <w:szCs w:val="24"/>
        </w:rPr>
        <w:t>Zamawiający poprawi w treści oferty oczywiste omyłki rachunkowe w obliczeniu ceny, stosując zasadę arytmetyki, tj. przyjmując za pra</w:t>
      </w:r>
      <w:r w:rsidR="00A47BD7">
        <w:rPr>
          <w:rFonts w:cstheme="minorHAnsi"/>
          <w:sz w:val="24"/>
          <w:szCs w:val="24"/>
        </w:rPr>
        <w:t>widłową cenę jednostkową brutto</w:t>
      </w:r>
      <w:r w:rsidRPr="00A47BD7">
        <w:rPr>
          <w:rFonts w:cstheme="minorHAnsi"/>
          <w:sz w:val="24"/>
          <w:szCs w:val="24"/>
        </w:rPr>
        <w:t xml:space="preserve"> i ilości, poprawi iloczyn i/lub sumę iloczynów.</w:t>
      </w:r>
    </w:p>
    <w:p w:rsidR="00C53081" w:rsidRPr="00C53081" w:rsidRDefault="00A47BD7" w:rsidP="00C53081">
      <w:pPr>
        <w:ind w:left="426" w:hanging="426"/>
        <w:jc w:val="both"/>
        <w:rPr>
          <w:rFonts w:cstheme="minorHAnsi"/>
          <w:sz w:val="24"/>
          <w:szCs w:val="24"/>
        </w:rPr>
      </w:pPr>
      <w:r>
        <w:rPr>
          <w:rFonts w:cstheme="minorHAnsi"/>
          <w:sz w:val="24"/>
          <w:szCs w:val="24"/>
        </w:rPr>
        <w:t xml:space="preserve">9.  </w:t>
      </w:r>
      <w:r w:rsidR="00C53081" w:rsidRPr="00C53081">
        <w:rPr>
          <w:rFonts w:cstheme="minorHAnsi"/>
          <w:sz w:val="24"/>
          <w:szCs w:val="24"/>
        </w:rPr>
        <w:t>W przypadku oferty, której wybór prowadziłby do powstania u Zamawiającego obowiązku podatkowego zgodnie z ustawą z dnia 11 marca 2004r. o podatku od towarów i usług, Wykonawca zobowiązany jest w ofercie:</w:t>
      </w:r>
    </w:p>
    <w:p w:rsidR="00C53081" w:rsidRPr="00C53081" w:rsidRDefault="00C53081" w:rsidP="00C53081">
      <w:pPr>
        <w:pStyle w:val="Akapitzlist"/>
        <w:numPr>
          <w:ilvl w:val="1"/>
          <w:numId w:val="19"/>
        </w:numPr>
        <w:spacing w:line="276" w:lineRule="auto"/>
        <w:ind w:left="709" w:hanging="283"/>
        <w:jc w:val="both"/>
        <w:rPr>
          <w:rFonts w:cstheme="minorHAnsi"/>
          <w:sz w:val="24"/>
          <w:szCs w:val="24"/>
        </w:rPr>
      </w:pPr>
      <w:r w:rsidRPr="00C53081">
        <w:rPr>
          <w:rFonts w:cstheme="minorHAnsi"/>
          <w:sz w:val="24"/>
          <w:szCs w:val="24"/>
        </w:rPr>
        <w:t>poinformować Zamawiającego, że wybór jego oferty będzie prowadził do powstania u Zamawiającego obowiązku podatkowego;</w:t>
      </w:r>
    </w:p>
    <w:p w:rsidR="00C53081" w:rsidRPr="00C53081" w:rsidRDefault="00C53081" w:rsidP="00C53081">
      <w:pPr>
        <w:pStyle w:val="Akapitzlist"/>
        <w:numPr>
          <w:ilvl w:val="1"/>
          <w:numId w:val="19"/>
        </w:numPr>
        <w:spacing w:line="276" w:lineRule="auto"/>
        <w:ind w:left="709" w:hanging="283"/>
        <w:jc w:val="both"/>
        <w:rPr>
          <w:rFonts w:cstheme="minorHAnsi"/>
          <w:sz w:val="24"/>
          <w:szCs w:val="24"/>
        </w:rPr>
      </w:pPr>
      <w:r w:rsidRPr="00C53081">
        <w:rPr>
          <w:rFonts w:cstheme="minorHAnsi"/>
          <w:sz w:val="24"/>
          <w:szCs w:val="24"/>
        </w:rPr>
        <w:t>wskazać nazwę (rodzaj) towaru lub usługi, których dostawa lub świadczenie będą prowadziły do powstania obowiązku podatkowego;</w:t>
      </w:r>
    </w:p>
    <w:p w:rsidR="00C53081" w:rsidRPr="00C53081" w:rsidRDefault="00C53081" w:rsidP="00C53081">
      <w:pPr>
        <w:pStyle w:val="Akapitzlist"/>
        <w:numPr>
          <w:ilvl w:val="1"/>
          <w:numId w:val="19"/>
        </w:numPr>
        <w:spacing w:line="276" w:lineRule="auto"/>
        <w:ind w:left="709" w:hanging="283"/>
        <w:jc w:val="both"/>
        <w:rPr>
          <w:rFonts w:cstheme="minorHAnsi"/>
          <w:sz w:val="24"/>
          <w:szCs w:val="24"/>
        </w:rPr>
      </w:pPr>
      <w:r w:rsidRPr="00C53081">
        <w:rPr>
          <w:rFonts w:cstheme="minorHAnsi"/>
          <w:sz w:val="24"/>
          <w:szCs w:val="24"/>
        </w:rPr>
        <w:lastRenderedPageBreak/>
        <w:t>wskazać wartość towaru lub usługi objętego obowiązkiem podatkowym Zamawiającego, bez kwoty podatku;</w:t>
      </w:r>
    </w:p>
    <w:p w:rsidR="00C53081" w:rsidRPr="00C53081" w:rsidRDefault="00C53081" w:rsidP="00C53081">
      <w:pPr>
        <w:pStyle w:val="Akapitzlist"/>
        <w:numPr>
          <w:ilvl w:val="1"/>
          <w:numId w:val="19"/>
        </w:numPr>
        <w:spacing w:line="276" w:lineRule="auto"/>
        <w:ind w:left="709" w:hanging="283"/>
        <w:jc w:val="both"/>
        <w:rPr>
          <w:rFonts w:cstheme="minorHAnsi"/>
          <w:i/>
          <w:sz w:val="24"/>
          <w:szCs w:val="24"/>
        </w:rPr>
      </w:pPr>
      <w:r w:rsidRPr="00C53081">
        <w:rPr>
          <w:rFonts w:cstheme="minorHAnsi"/>
          <w:sz w:val="24"/>
          <w:szCs w:val="24"/>
        </w:rPr>
        <w:t xml:space="preserve">wskazać stawę podatku od towarów i usług, która zgodnie z wiedzą Wykonawcy, będzie miała zastosowanie. </w:t>
      </w:r>
    </w:p>
    <w:p w:rsidR="00C53081" w:rsidRDefault="00C53081" w:rsidP="00C53081">
      <w:pPr>
        <w:jc w:val="both"/>
        <w:rPr>
          <w:b/>
          <w:sz w:val="24"/>
          <w:szCs w:val="24"/>
          <w:u w:val="single"/>
        </w:rPr>
      </w:pPr>
      <w:r w:rsidRPr="004421B0">
        <w:rPr>
          <w:rFonts w:ascii="Arial" w:hAnsi="Arial" w:cs="Arial"/>
        </w:rPr>
        <w:br/>
      </w:r>
    </w:p>
    <w:p w:rsidR="00C53081" w:rsidRPr="00A47BD7" w:rsidRDefault="00A47BD7" w:rsidP="00A47BD7">
      <w:pPr>
        <w:ind w:left="0" w:firstLine="0"/>
        <w:jc w:val="both"/>
        <w:rPr>
          <w:b/>
          <w:sz w:val="24"/>
          <w:szCs w:val="24"/>
          <w:u w:val="single"/>
        </w:rPr>
      </w:pPr>
      <w:r w:rsidRPr="00A47BD7">
        <w:rPr>
          <w:b/>
          <w:sz w:val="24"/>
          <w:szCs w:val="24"/>
        </w:rPr>
        <w:t xml:space="preserve">        </w:t>
      </w:r>
      <w:r w:rsidR="00C53081" w:rsidRPr="00A47BD7">
        <w:rPr>
          <w:b/>
          <w:sz w:val="24"/>
          <w:szCs w:val="24"/>
          <w:u w:val="single"/>
        </w:rPr>
        <w:t xml:space="preserve">VII. Warunki zamówienia </w:t>
      </w:r>
    </w:p>
    <w:p w:rsidR="00C53081" w:rsidRDefault="00C53081" w:rsidP="00C53081">
      <w:pPr>
        <w:ind w:left="0" w:firstLine="0"/>
        <w:jc w:val="both"/>
        <w:rPr>
          <w:sz w:val="24"/>
          <w:szCs w:val="24"/>
        </w:rPr>
      </w:pPr>
    </w:p>
    <w:p w:rsidR="00985CD5" w:rsidRDefault="00C53081" w:rsidP="00C53081">
      <w:pPr>
        <w:ind w:left="0" w:firstLine="0"/>
        <w:jc w:val="both"/>
        <w:rPr>
          <w:sz w:val="24"/>
          <w:szCs w:val="24"/>
        </w:rPr>
      </w:pPr>
      <w:r>
        <w:rPr>
          <w:sz w:val="24"/>
          <w:szCs w:val="24"/>
        </w:rPr>
        <w:t xml:space="preserve">         </w:t>
      </w:r>
      <w:r w:rsidR="00985CD5">
        <w:rPr>
          <w:sz w:val="24"/>
          <w:szCs w:val="24"/>
        </w:rPr>
        <w:t>6.1.)  Zamawiający nie wymaga i nie dopuszcza ofert wariantowych</w:t>
      </w:r>
    </w:p>
    <w:p w:rsidR="00985CD5" w:rsidRDefault="00985CD5" w:rsidP="00985CD5">
      <w:pPr>
        <w:jc w:val="both"/>
        <w:rPr>
          <w:sz w:val="24"/>
          <w:szCs w:val="24"/>
        </w:rPr>
      </w:pPr>
      <w:r>
        <w:rPr>
          <w:sz w:val="24"/>
          <w:szCs w:val="24"/>
        </w:rPr>
        <w:t>6.2.)  Zamawiający nie wymaga zabezpieczenia należytego wykonania umowy</w:t>
      </w:r>
    </w:p>
    <w:p w:rsidR="00985CD5" w:rsidRDefault="00985CD5" w:rsidP="00985CD5">
      <w:pPr>
        <w:jc w:val="both"/>
        <w:rPr>
          <w:sz w:val="24"/>
          <w:szCs w:val="24"/>
        </w:rPr>
      </w:pPr>
      <w:r>
        <w:rPr>
          <w:sz w:val="24"/>
          <w:szCs w:val="24"/>
        </w:rPr>
        <w:t>6.3.) Zamawiający przewiduje unieważnienie postępowania , jeśli środki publiczne, które zamierzał przeznaczyć na sfinansowanie całości lub części zamówienia nie zostały przyznane.</w:t>
      </w:r>
    </w:p>
    <w:p w:rsidR="00985CD5" w:rsidRDefault="00985CD5" w:rsidP="00985CD5">
      <w:pPr>
        <w:jc w:val="both"/>
        <w:rPr>
          <w:sz w:val="24"/>
          <w:szCs w:val="24"/>
        </w:rPr>
      </w:pPr>
      <w:r>
        <w:rPr>
          <w:sz w:val="24"/>
          <w:szCs w:val="24"/>
        </w:rPr>
        <w:t>6.4.) Zamawiający nie przewiduje udzielania zaliczek.</w:t>
      </w:r>
    </w:p>
    <w:p w:rsidR="00985CD5" w:rsidRPr="00985CD5" w:rsidRDefault="00985CD5" w:rsidP="00985CD5">
      <w:pPr>
        <w:jc w:val="both"/>
        <w:rPr>
          <w:sz w:val="24"/>
          <w:szCs w:val="24"/>
        </w:rPr>
      </w:pPr>
      <w:r>
        <w:rPr>
          <w:sz w:val="24"/>
          <w:szCs w:val="24"/>
        </w:rPr>
        <w:t>6.5) Z</w:t>
      </w:r>
      <w:r w:rsidR="00C66848">
        <w:rPr>
          <w:sz w:val="24"/>
          <w:szCs w:val="24"/>
        </w:rPr>
        <w:t xml:space="preserve">amawiający przewiduje zmiany umowy w zakresie , o którym mowa w art. 455 ust.1 pkt 2-4 ust. </w:t>
      </w:r>
      <w:r w:rsidR="00CF08B3">
        <w:rPr>
          <w:sz w:val="24"/>
          <w:szCs w:val="24"/>
        </w:rPr>
        <w:t xml:space="preserve">    </w:t>
      </w:r>
      <w:r w:rsidR="00C66848">
        <w:rPr>
          <w:sz w:val="24"/>
          <w:szCs w:val="24"/>
        </w:rPr>
        <w:t xml:space="preserve">2 ustawy Pzp. </w:t>
      </w:r>
    </w:p>
    <w:p w:rsidR="00E33C03" w:rsidRDefault="00E33C03" w:rsidP="00E33C03">
      <w:pPr>
        <w:jc w:val="both"/>
        <w:rPr>
          <w:b/>
          <w:sz w:val="24"/>
          <w:szCs w:val="24"/>
          <w:u w:val="single"/>
        </w:rPr>
      </w:pPr>
    </w:p>
    <w:p w:rsidR="00E33C03" w:rsidRDefault="00E33C03" w:rsidP="00E33C03">
      <w:pPr>
        <w:ind w:left="0" w:firstLine="0"/>
        <w:jc w:val="both"/>
        <w:rPr>
          <w:b/>
          <w:sz w:val="24"/>
          <w:szCs w:val="24"/>
          <w:u w:val="single"/>
        </w:rPr>
      </w:pPr>
      <w:r>
        <w:rPr>
          <w:b/>
          <w:sz w:val="24"/>
          <w:szCs w:val="24"/>
        </w:rPr>
        <w:t xml:space="preserve">       </w:t>
      </w:r>
      <w:r w:rsidR="00985CD5">
        <w:rPr>
          <w:b/>
          <w:sz w:val="24"/>
          <w:szCs w:val="24"/>
        </w:rPr>
        <w:t xml:space="preserve">  </w:t>
      </w:r>
      <w:r>
        <w:rPr>
          <w:b/>
          <w:sz w:val="24"/>
          <w:szCs w:val="24"/>
          <w:u w:val="single"/>
        </w:rPr>
        <w:t>V</w:t>
      </w:r>
      <w:r w:rsidR="00A47BD7">
        <w:rPr>
          <w:b/>
          <w:sz w:val="24"/>
          <w:szCs w:val="24"/>
          <w:u w:val="single"/>
        </w:rPr>
        <w:t>I</w:t>
      </w:r>
      <w:r w:rsidR="00C66848">
        <w:rPr>
          <w:b/>
          <w:sz w:val="24"/>
          <w:szCs w:val="24"/>
          <w:u w:val="single"/>
        </w:rPr>
        <w:t>II</w:t>
      </w:r>
      <w:r>
        <w:rPr>
          <w:b/>
          <w:sz w:val="24"/>
          <w:szCs w:val="24"/>
          <w:u w:val="single"/>
        </w:rPr>
        <w:t xml:space="preserve">. </w:t>
      </w:r>
      <w:r w:rsidRPr="00E917D7">
        <w:rPr>
          <w:b/>
          <w:sz w:val="24"/>
          <w:szCs w:val="24"/>
          <w:u w:val="single"/>
        </w:rPr>
        <w:t>Sposób porozumiewania się i składania ofert</w:t>
      </w:r>
    </w:p>
    <w:p w:rsidR="00E33C03" w:rsidRDefault="00E33C03" w:rsidP="00E33C03">
      <w:pPr>
        <w:ind w:left="0" w:firstLine="0"/>
        <w:jc w:val="both"/>
        <w:rPr>
          <w:b/>
          <w:sz w:val="24"/>
          <w:szCs w:val="24"/>
          <w:u w:val="single"/>
        </w:rPr>
      </w:pPr>
    </w:p>
    <w:p w:rsidR="00E33C03" w:rsidRPr="00DB6DDD" w:rsidRDefault="00E33C03" w:rsidP="00E33C03">
      <w:pPr>
        <w:ind w:left="0" w:firstLine="0"/>
        <w:jc w:val="both"/>
        <w:rPr>
          <w:sz w:val="24"/>
          <w:szCs w:val="24"/>
        </w:rPr>
      </w:pPr>
      <w:r>
        <w:rPr>
          <w:sz w:val="24"/>
          <w:szCs w:val="24"/>
        </w:rPr>
        <w:t xml:space="preserve">        </w:t>
      </w:r>
      <w:r w:rsidRPr="001E1D6B">
        <w:rPr>
          <w:sz w:val="24"/>
          <w:szCs w:val="24"/>
        </w:rPr>
        <w:t xml:space="preserve"> 1.</w:t>
      </w:r>
      <w:r>
        <w:rPr>
          <w:b/>
          <w:sz w:val="24"/>
          <w:szCs w:val="24"/>
        </w:rPr>
        <w:t xml:space="preserve"> </w:t>
      </w:r>
      <w:r w:rsidRPr="00DB6DDD">
        <w:rPr>
          <w:sz w:val="24"/>
          <w:szCs w:val="24"/>
        </w:rPr>
        <w:t xml:space="preserve">Miejsce i termin składania ofert: </w:t>
      </w:r>
    </w:p>
    <w:p w:rsidR="00E33C03" w:rsidRPr="00C66848" w:rsidRDefault="00D860B8" w:rsidP="00C66848">
      <w:pPr>
        <w:pStyle w:val="Akapitzlist"/>
        <w:numPr>
          <w:ilvl w:val="0"/>
          <w:numId w:val="3"/>
        </w:numPr>
        <w:jc w:val="both"/>
        <w:rPr>
          <w:sz w:val="24"/>
          <w:szCs w:val="24"/>
        </w:rPr>
      </w:pPr>
      <w:r>
        <w:rPr>
          <w:sz w:val="24"/>
          <w:szCs w:val="24"/>
        </w:rPr>
        <w:t xml:space="preserve">ofertę wraz z formularzem cenowym </w:t>
      </w:r>
      <w:r w:rsidR="00E33C03" w:rsidRPr="00DB6DDD">
        <w:rPr>
          <w:sz w:val="24"/>
          <w:szCs w:val="24"/>
        </w:rPr>
        <w:t xml:space="preserve">należy złożyć w wersji papierowej w zamkniętej </w:t>
      </w:r>
      <w:r w:rsidR="00C66848">
        <w:rPr>
          <w:sz w:val="24"/>
          <w:szCs w:val="24"/>
        </w:rPr>
        <w:t>kopercie z napisem: „ Dostawa żywności na potrzeby Szkoły</w:t>
      </w:r>
      <w:r w:rsidR="00E33C03" w:rsidRPr="00DB6DDD">
        <w:rPr>
          <w:sz w:val="24"/>
          <w:szCs w:val="24"/>
        </w:rPr>
        <w:t xml:space="preserve"> Podstawowej nr 46 w Bytomiu</w:t>
      </w:r>
      <w:r w:rsidR="00C66848">
        <w:rPr>
          <w:sz w:val="24"/>
          <w:szCs w:val="24"/>
        </w:rPr>
        <w:t xml:space="preserve"> w 2022 r.” , </w:t>
      </w:r>
      <w:r w:rsidR="00E33C03">
        <w:rPr>
          <w:sz w:val="24"/>
          <w:szCs w:val="24"/>
        </w:rPr>
        <w:t>w siedzibie Zamawiającego tj. S</w:t>
      </w:r>
      <w:r w:rsidR="00E33C03" w:rsidRPr="00DB6DDD">
        <w:rPr>
          <w:sz w:val="24"/>
          <w:szCs w:val="24"/>
        </w:rPr>
        <w:t xml:space="preserve">zkole Podstawowej nr 46 w Bytomiu, </w:t>
      </w:r>
      <w:r w:rsidR="00C66848">
        <w:rPr>
          <w:sz w:val="24"/>
          <w:szCs w:val="24"/>
        </w:rPr>
        <w:t xml:space="preserve"> </w:t>
      </w:r>
      <w:r w:rsidR="00E33C03" w:rsidRPr="00C66848">
        <w:rPr>
          <w:sz w:val="24"/>
          <w:szCs w:val="24"/>
        </w:rPr>
        <w:t>ul. B. Prusa 10, w godzinach pracy szkoły- od godz. 07.30 do godz. 15.30.</w:t>
      </w:r>
    </w:p>
    <w:p w:rsidR="00E33C03" w:rsidRDefault="00E33C03" w:rsidP="00E33C03">
      <w:pPr>
        <w:pStyle w:val="Akapitzlist"/>
        <w:numPr>
          <w:ilvl w:val="0"/>
          <w:numId w:val="3"/>
        </w:numPr>
        <w:jc w:val="both"/>
        <w:rPr>
          <w:color w:val="3333CC"/>
          <w:sz w:val="24"/>
          <w:szCs w:val="24"/>
        </w:rPr>
      </w:pPr>
      <w:r>
        <w:rPr>
          <w:sz w:val="24"/>
          <w:szCs w:val="24"/>
        </w:rPr>
        <w:t xml:space="preserve">elektronicznie na adres e-mail: </w:t>
      </w:r>
      <w:hyperlink r:id="rId8" w:history="1">
        <w:r w:rsidR="0096108C" w:rsidRPr="006040A2">
          <w:rPr>
            <w:rStyle w:val="Hipercze"/>
            <w:sz w:val="24"/>
            <w:szCs w:val="24"/>
          </w:rPr>
          <w:t>sp46bytom_zp@wp.pl</w:t>
        </w:r>
      </w:hyperlink>
    </w:p>
    <w:p w:rsidR="0096108C" w:rsidRPr="0096108C" w:rsidRDefault="0096108C" w:rsidP="00E33C03">
      <w:pPr>
        <w:pStyle w:val="Akapitzlist"/>
        <w:numPr>
          <w:ilvl w:val="0"/>
          <w:numId w:val="3"/>
        </w:numPr>
        <w:jc w:val="both"/>
        <w:rPr>
          <w:color w:val="3333CC"/>
          <w:sz w:val="24"/>
          <w:szCs w:val="24"/>
        </w:rPr>
      </w:pPr>
      <w:r>
        <w:rPr>
          <w:sz w:val="24"/>
          <w:szCs w:val="24"/>
        </w:rPr>
        <w:t xml:space="preserve">ofertę należy złożyć </w:t>
      </w:r>
      <w:r w:rsidRPr="0096108C">
        <w:rPr>
          <w:sz w:val="24"/>
          <w:szCs w:val="24"/>
        </w:rPr>
        <w:t xml:space="preserve">do dnia </w:t>
      </w:r>
      <w:r>
        <w:rPr>
          <w:b/>
          <w:sz w:val="24"/>
          <w:szCs w:val="24"/>
        </w:rPr>
        <w:t>11.12.2022 r. do godz. 09</w:t>
      </w:r>
      <w:r w:rsidRPr="0096108C">
        <w:rPr>
          <w:b/>
          <w:sz w:val="24"/>
          <w:szCs w:val="24"/>
        </w:rPr>
        <w:t>.00</w:t>
      </w:r>
    </w:p>
    <w:p w:rsidR="0096108C" w:rsidRPr="0096108C" w:rsidRDefault="0096108C" w:rsidP="00E33C03">
      <w:pPr>
        <w:pStyle w:val="Akapitzlist"/>
        <w:numPr>
          <w:ilvl w:val="0"/>
          <w:numId w:val="3"/>
        </w:numPr>
        <w:jc w:val="both"/>
        <w:rPr>
          <w:b/>
          <w:color w:val="3333CC"/>
          <w:sz w:val="24"/>
          <w:szCs w:val="24"/>
        </w:rPr>
      </w:pPr>
      <w:r w:rsidRPr="0096108C">
        <w:rPr>
          <w:b/>
          <w:sz w:val="24"/>
          <w:szCs w:val="24"/>
        </w:rPr>
        <w:t>otwarcie ofert nastąpi dnia 11.01</w:t>
      </w:r>
      <w:r>
        <w:rPr>
          <w:b/>
          <w:sz w:val="24"/>
          <w:szCs w:val="24"/>
        </w:rPr>
        <w:t>.</w:t>
      </w:r>
      <w:r w:rsidRPr="0096108C">
        <w:rPr>
          <w:b/>
          <w:sz w:val="24"/>
          <w:szCs w:val="24"/>
        </w:rPr>
        <w:t xml:space="preserve">2021 o godz. 11.00. </w:t>
      </w:r>
    </w:p>
    <w:p w:rsidR="0096108C" w:rsidRDefault="0096108C" w:rsidP="0096108C">
      <w:pPr>
        <w:pStyle w:val="Akapitzlist"/>
        <w:ind w:left="1287" w:firstLine="0"/>
        <w:jc w:val="both"/>
        <w:rPr>
          <w:sz w:val="24"/>
          <w:szCs w:val="24"/>
        </w:rPr>
      </w:pPr>
    </w:p>
    <w:p w:rsidR="0096108C" w:rsidRPr="00DB6DDD" w:rsidRDefault="0096108C" w:rsidP="0096108C">
      <w:pPr>
        <w:pStyle w:val="Akapitzlist"/>
        <w:ind w:left="1287" w:firstLine="0"/>
        <w:jc w:val="both"/>
        <w:rPr>
          <w:sz w:val="24"/>
          <w:szCs w:val="24"/>
        </w:rPr>
      </w:pPr>
      <w:r w:rsidRPr="00DB6DDD">
        <w:rPr>
          <w:sz w:val="24"/>
          <w:szCs w:val="24"/>
        </w:rPr>
        <w:t>Otwarcie ofert jest jawne. Podczas otwarcia ofert odczytana zostanie :</w:t>
      </w:r>
    </w:p>
    <w:p w:rsidR="0096108C" w:rsidRPr="00DB6DDD" w:rsidRDefault="0096108C" w:rsidP="0096108C">
      <w:pPr>
        <w:pStyle w:val="Akapitzlist"/>
        <w:numPr>
          <w:ilvl w:val="0"/>
          <w:numId w:val="4"/>
        </w:numPr>
        <w:jc w:val="both"/>
        <w:rPr>
          <w:sz w:val="24"/>
          <w:szCs w:val="24"/>
        </w:rPr>
      </w:pPr>
      <w:r w:rsidRPr="00DB6DDD">
        <w:rPr>
          <w:sz w:val="24"/>
          <w:szCs w:val="24"/>
        </w:rPr>
        <w:t>nazwa i siedziba Wykonawcy</w:t>
      </w:r>
    </w:p>
    <w:p w:rsidR="0096108C" w:rsidRPr="0096108C" w:rsidRDefault="0096108C" w:rsidP="0096108C">
      <w:pPr>
        <w:pStyle w:val="Akapitzlist"/>
        <w:numPr>
          <w:ilvl w:val="0"/>
          <w:numId w:val="4"/>
        </w:numPr>
        <w:jc w:val="both"/>
        <w:rPr>
          <w:b/>
          <w:color w:val="3333CC"/>
          <w:sz w:val="24"/>
          <w:szCs w:val="24"/>
        </w:rPr>
      </w:pPr>
      <w:r w:rsidRPr="0096108C">
        <w:rPr>
          <w:sz w:val="24"/>
          <w:szCs w:val="24"/>
        </w:rPr>
        <w:t xml:space="preserve">kwota, jaką Wykonawca postanowił przeznaczyć na realizację oferty  </w:t>
      </w:r>
    </w:p>
    <w:p w:rsidR="0096108C" w:rsidRDefault="0096108C" w:rsidP="0096108C">
      <w:pPr>
        <w:pStyle w:val="Akapitzlist"/>
        <w:ind w:left="2100" w:firstLine="0"/>
        <w:jc w:val="both"/>
        <w:rPr>
          <w:sz w:val="24"/>
          <w:szCs w:val="24"/>
        </w:rPr>
      </w:pPr>
    </w:p>
    <w:p w:rsidR="00E33C03" w:rsidRPr="00DB6DDD" w:rsidRDefault="0096108C" w:rsidP="0096108C">
      <w:pPr>
        <w:ind w:left="0" w:firstLine="0"/>
        <w:jc w:val="both"/>
        <w:rPr>
          <w:b/>
          <w:sz w:val="24"/>
          <w:szCs w:val="24"/>
        </w:rPr>
      </w:pPr>
      <w:r>
        <w:rPr>
          <w:b/>
          <w:sz w:val="24"/>
          <w:szCs w:val="24"/>
        </w:rPr>
        <w:t xml:space="preserve">       </w:t>
      </w:r>
      <w:r w:rsidR="00E33C03" w:rsidRPr="00455AE3">
        <w:rPr>
          <w:sz w:val="24"/>
          <w:szCs w:val="24"/>
        </w:rPr>
        <w:t>Termin realizacji zamówienia</w:t>
      </w:r>
      <w:r w:rsidR="00D860B8">
        <w:rPr>
          <w:b/>
          <w:sz w:val="24"/>
          <w:szCs w:val="24"/>
        </w:rPr>
        <w:t>: od 15.01.2022</w:t>
      </w:r>
      <w:r w:rsidR="00E33C03">
        <w:rPr>
          <w:b/>
          <w:sz w:val="24"/>
          <w:szCs w:val="24"/>
        </w:rPr>
        <w:t xml:space="preserve"> r</w:t>
      </w:r>
      <w:r w:rsidR="00D860B8">
        <w:rPr>
          <w:b/>
          <w:sz w:val="24"/>
          <w:szCs w:val="24"/>
        </w:rPr>
        <w:t>. do 31.12.2022  r</w:t>
      </w:r>
      <w:r w:rsidR="00E33C03">
        <w:rPr>
          <w:b/>
          <w:sz w:val="24"/>
          <w:szCs w:val="24"/>
        </w:rPr>
        <w:t>.</w:t>
      </w:r>
    </w:p>
    <w:p w:rsidR="00E33C03" w:rsidRPr="00DB6DDD" w:rsidRDefault="0096108C" w:rsidP="0096108C">
      <w:pPr>
        <w:ind w:left="0" w:firstLine="0"/>
        <w:jc w:val="both"/>
        <w:rPr>
          <w:sz w:val="24"/>
          <w:szCs w:val="24"/>
        </w:rPr>
      </w:pPr>
      <w:r>
        <w:rPr>
          <w:sz w:val="24"/>
          <w:szCs w:val="24"/>
        </w:rPr>
        <w:t xml:space="preserve"> </w:t>
      </w:r>
      <w:r w:rsidR="00E33C03" w:rsidRPr="00DB6DDD">
        <w:rPr>
          <w:sz w:val="24"/>
          <w:szCs w:val="24"/>
        </w:rPr>
        <w:t xml:space="preserve">      Oferty złożone po terminie</w:t>
      </w:r>
      <w:r w:rsidR="00D860B8">
        <w:rPr>
          <w:sz w:val="24"/>
          <w:szCs w:val="24"/>
        </w:rPr>
        <w:t xml:space="preserve"> oraz bez załączonego formularza cenowego</w:t>
      </w:r>
      <w:r w:rsidR="00E33C03" w:rsidRPr="00DB6DDD">
        <w:rPr>
          <w:sz w:val="24"/>
          <w:szCs w:val="24"/>
        </w:rPr>
        <w:t xml:space="preserve"> nie będą </w:t>
      </w:r>
      <w:r w:rsidR="00E33C03">
        <w:rPr>
          <w:sz w:val="24"/>
          <w:szCs w:val="24"/>
        </w:rPr>
        <w:t>rozpatrywane.</w:t>
      </w:r>
      <w:r w:rsidR="00E33C03" w:rsidRPr="00DB6DDD">
        <w:rPr>
          <w:sz w:val="24"/>
          <w:szCs w:val="24"/>
        </w:rPr>
        <w:t xml:space="preserve">           </w:t>
      </w:r>
    </w:p>
    <w:p w:rsidR="00E33C03" w:rsidRDefault="00E33C03" w:rsidP="00E33C03">
      <w:pPr>
        <w:ind w:left="927" w:firstLine="0"/>
        <w:jc w:val="both"/>
        <w:rPr>
          <w:sz w:val="24"/>
          <w:szCs w:val="24"/>
        </w:rPr>
      </w:pPr>
      <w:r>
        <w:rPr>
          <w:sz w:val="24"/>
          <w:szCs w:val="24"/>
        </w:rPr>
        <w:t xml:space="preserve">      Formularz</w:t>
      </w:r>
      <w:r w:rsidRPr="00DB6DDD">
        <w:rPr>
          <w:sz w:val="24"/>
          <w:szCs w:val="24"/>
        </w:rPr>
        <w:t xml:space="preserve"> oferty w załączeniu.</w:t>
      </w:r>
    </w:p>
    <w:p w:rsidR="00E33C03" w:rsidRPr="001E1D6B" w:rsidRDefault="00E33C03" w:rsidP="00E33C03">
      <w:pPr>
        <w:jc w:val="both"/>
        <w:rPr>
          <w:sz w:val="24"/>
          <w:szCs w:val="24"/>
        </w:rPr>
      </w:pPr>
      <w:r w:rsidRPr="001E1D6B">
        <w:rPr>
          <w:sz w:val="24"/>
          <w:szCs w:val="24"/>
        </w:rPr>
        <w:t>2. Osobą uprawnioną do kontaktu z Wykon</w:t>
      </w:r>
      <w:r>
        <w:rPr>
          <w:sz w:val="24"/>
          <w:szCs w:val="24"/>
        </w:rPr>
        <w:t>awcami jest w  imieniu Zamawiają</w:t>
      </w:r>
      <w:r w:rsidRPr="001E1D6B">
        <w:rPr>
          <w:sz w:val="24"/>
          <w:szCs w:val="24"/>
        </w:rPr>
        <w:t xml:space="preserve">cego jest </w:t>
      </w:r>
    </w:p>
    <w:p w:rsidR="00E33C03" w:rsidRDefault="00E33C03" w:rsidP="00E33C03">
      <w:pPr>
        <w:pStyle w:val="Akapitzlist"/>
        <w:ind w:left="1287" w:firstLine="0"/>
        <w:jc w:val="both"/>
        <w:rPr>
          <w:sz w:val="24"/>
          <w:szCs w:val="24"/>
        </w:rPr>
      </w:pPr>
      <w:r>
        <w:rPr>
          <w:sz w:val="24"/>
          <w:szCs w:val="24"/>
        </w:rPr>
        <w:t xml:space="preserve">p. Anna Konstantinow </w:t>
      </w:r>
      <w:r w:rsidR="00D860B8">
        <w:rPr>
          <w:sz w:val="24"/>
          <w:szCs w:val="24"/>
        </w:rPr>
        <w:t xml:space="preserve">, p. Joanna Czaniecka </w:t>
      </w:r>
      <w:r>
        <w:rPr>
          <w:sz w:val="24"/>
          <w:szCs w:val="24"/>
        </w:rPr>
        <w:t>Tel: 32 389 47 73</w:t>
      </w:r>
    </w:p>
    <w:p w:rsidR="00E33C03" w:rsidRDefault="00E33C03" w:rsidP="00E33C03">
      <w:pPr>
        <w:pStyle w:val="Akapitzlist"/>
        <w:ind w:left="1287" w:firstLine="0"/>
        <w:jc w:val="both"/>
        <w:rPr>
          <w:sz w:val="24"/>
          <w:szCs w:val="24"/>
        </w:rPr>
      </w:pPr>
    </w:p>
    <w:p w:rsidR="00BF3148" w:rsidRDefault="009474C5" w:rsidP="009474C5">
      <w:pPr>
        <w:ind w:left="0" w:firstLine="0"/>
        <w:jc w:val="both"/>
        <w:rPr>
          <w:sz w:val="24"/>
          <w:szCs w:val="24"/>
        </w:rPr>
      </w:pPr>
      <w:r>
        <w:rPr>
          <w:sz w:val="24"/>
          <w:szCs w:val="24"/>
        </w:rPr>
        <w:t xml:space="preserve">       </w:t>
      </w:r>
      <w:r w:rsidR="0096108C">
        <w:rPr>
          <w:sz w:val="24"/>
          <w:szCs w:val="24"/>
        </w:rPr>
        <w:t>3</w:t>
      </w:r>
      <w:r w:rsidR="00BF3148" w:rsidRPr="00BF3148">
        <w:rPr>
          <w:sz w:val="24"/>
          <w:szCs w:val="24"/>
        </w:rPr>
        <w:t>.</w:t>
      </w:r>
      <w:r w:rsidR="00BF3148">
        <w:rPr>
          <w:sz w:val="24"/>
          <w:szCs w:val="24"/>
        </w:rPr>
        <w:t xml:space="preserve"> Sposób komunikowania się Zamawiającego a Wykonawcami ( dotyczy również składania ofert):</w:t>
      </w:r>
    </w:p>
    <w:p w:rsidR="009474C5" w:rsidRPr="009474C5" w:rsidRDefault="009474C5" w:rsidP="009474C5">
      <w:pPr>
        <w:spacing w:line="276" w:lineRule="auto"/>
        <w:ind w:left="426" w:firstLine="0"/>
        <w:jc w:val="both"/>
        <w:rPr>
          <w:rFonts w:cstheme="minorHAnsi"/>
          <w:sz w:val="24"/>
          <w:szCs w:val="24"/>
        </w:rPr>
      </w:pPr>
      <w:r w:rsidRPr="009474C5">
        <w:rPr>
          <w:rFonts w:cstheme="minorHAnsi"/>
          <w:sz w:val="24"/>
          <w:szCs w:val="24"/>
        </w:rPr>
        <w:t>1</w:t>
      </w:r>
      <w:r>
        <w:rPr>
          <w:rFonts w:cstheme="minorHAnsi"/>
          <w:sz w:val="24"/>
          <w:szCs w:val="24"/>
        </w:rPr>
        <w:t>.</w:t>
      </w:r>
      <w:r w:rsidRPr="009474C5">
        <w:rPr>
          <w:rFonts w:cstheme="minorHAnsi"/>
          <w:sz w:val="24"/>
          <w:szCs w:val="24"/>
        </w:rPr>
        <w:t>) Zamawiający wskazuje, że obowiązują u niego następujące wymagania techniczne i organizacyjne wysyłania i odbierania dokumentów elektronicznych za pośrednictwem poczty elektronicznej wskazanej w pkt 1):</w:t>
      </w:r>
    </w:p>
    <w:p w:rsidR="009474C5" w:rsidRPr="009474C5" w:rsidRDefault="009474C5" w:rsidP="009474C5">
      <w:pPr>
        <w:pStyle w:val="Akapitzlist"/>
        <w:numPr>
          <w:ilvl w:val="1"/>
          <w:numId w:val="17"/>
        </w:numPr>
        <w:spacing w:line="276" w:lineRule="auto"/>
        <w:ind w:left="1276" w:hanging="426"/>
        <w:contextualSpacing w:val="0"/>
        <w:rPr>
          <w:rFonts w:cstheme="minorHAnsi"/>
          <w:sz w:val="24"/>
          <w:szCs w:val="24"/>
        </w:rPr>
      </w:pPr>
      <w:r w:rsidRPr="009474C5">
        <w:rPr>
          <w:rFonts w:cstheme="minorHAnsi"/>
          <w:sz w:val="24"/>
          <w:szCs w:val="24"/>
        </w:rPr>
        <w:t>załącznik nie może być zaszyfrowany,</w:t>
      </w:r>
    </w:p>
    <w:p w:rsidR="009474C5" w:rsidRPr="009474C5" w:rsidRDefault="009474C5" w:rsidP="009474C5">
      <w:pPr>
        <w:pStyle w:val="Akapitzlist"/>
        <w:numPr>
          <w:ilvl w:val="1"/>
          <w:numId w:val="17"/>
        </w:numPr>
        <w:spacing w:line="276" w:lineRule="auto"/>
        <w:ind w:left="1276" w:hanging="426"/>
        <w:contextualSpacing w:val="0"/>
        <w:rPr>
          <w:rFonts w:cstheme="minorHAnsi"/>
          <w:sz w:val="24"/>
          <w:szCs w:val="24"/>
        </w:rPr>
      </w:pPr>
      <w:r w:rsidRPr="009474C5">
        <w:rPr>
          <w:rFonts w:cstheme="minorHAnsi"/>
          <w:sz w:val="24"/>
          <w:szCs w:val="24"/>
        </w:rPr>
        <w:t>suma załączników w wiadomości email nie może przekraczać 30MB,</w:t>
      </w:r>
    </w:p>
    <w:p w:rsidR="009474C5" w:rsidRPr="009474C5" w:rsidRDefault="009474C5" w:rsidP="009474C5">
      <w:pPr>
        <w:pStyle w:val="Akapitzlist"/>
        <w:numPr>
          <w:ilvl w:val="1"/>
          <w:numId w:val="17"/>
        </w:numPr>
        <w:spacing w:line="276" w:lineRule="auto"/>
        <w:ind w:left="1276" w:hanging="426"/>
        <w:contextualSpacing w:val="0"/>
        <w:rPr>
          <w:rFonts w:cstheme="minorHAnsi"/>
          <w:sz w:val="24"/>
          <w:szCs w:val="24"/>
        </w:rPr>
      </w:pPr>
      <w:r w:rsidRPr="009474C5">
        <w:rPr>
          <w:rFonts w:cstheme="minorHAnsi"/>
          <w:sz w:val="24"/>
          <w:szCs w:val="24"/>
        </w:rPr>
        <w:t>wiadomość nie może zawierać „hiperlinków” (odnośników do innych stron).</w:t>
      </w:r>
    </w:p>
    <w:p w:rsidR="0096108C" w:rsidRDefault="009474C5" w:rsidP="009474C5">
      <w:pPr>
        <w:spacing w:line="276" w:lineRule="auto"/>
        <w:ind w:left="360" w:firstLine="0"/>
        <w:jc w:val="both"/>
        <w:rPr>
          <w:rFonts w:cstheme="minorHAnsi"/>
          <w:sz w:val="24"/>
          <w:szCs w:val="24"/>
        </w:rPr>
      </w:pPr>
      <w:r>
        <w:rPr>
          <w:rFonts w:cstheme="minorHAnsi"/>
          <w:sz w:val="24"/>
          <w:szCs w:val="24"/>
        </w:rPr>
        <w:t xml:space="preserve"> </w:t>
      </w:r>
    </w:p>
    <w:p w:rsidR="009474C5" w:rsidRPr="009474C5" w:rsidRDefault="009474C5" w:rsidP="009474C5">
      <w:pPr>
        <w:spacing w:line="276" w:lineRule="auto"/>
        <w:ind w:left="360" w:firstLine="0"/>
        <w:jc w:val="both"/>
        <w:rPr>
          <w:rFonts w:cstheme="minorHAnsi"/>
          <w:b/>
          <w:sz w:val="24"/>
          <w:szCs w:val="24"/>
        </w:rPr>
      </w:pPr>
      <w:r>
        <w:rPr>
          <w:rFonts w:cstheme="minorHAnsi"/>
          <w:sz w:val="24"/>
          <w:szCs w:val="24"/>
        </w:rPr>
        <w:lastRenderedPageBreak/>
        <w:t xml:space="preserve"> 2.) </w:t>
      </w:r>
      <w:r w:rsidRPr="009474C5">
        <w:rPr>
          <w:rFonts w:cstheme="minorHAnsi"/>
          <w:sz w:val="24"/>
          <w:szCs w:val="24"/>
        </w:rPr>
        <w:t xml:space="preserve">We wszelkiej korespondencji związanej z niniejszym postępowaniem Zamawiający i Wykonawcy </w:t>
      </w:r>
      <w:r>
        <w:rPr>
          <w:rFonts w:cstheme="minorHAnsi"/>
          <w:sz w:val="24"/>
          <w:szCs w:val="24"/>
        </w:rPr>
        <w:t xml:space="preserve">  </w:t>
      </w:r>
    </w:p>
    <w:p w:rsidR="009474C5" w:rsidRPr="009474C5" w:rsidRDefault="009474C5" w:rsidP="009474C5">
      <w:pPr>
        <w:spacing w:line="276" w:lineRule="auto"/>
        <w:ind w:left="360" w:firstLine="0"/>
        <w:jc w:val="both"/>
        <w:rPr>
          <w:rFonts w:cstheme="minorHAnsi"/>
          <w:b/>
          <w:sz w:val="24"/>
          <w:szCs w:val="24"/>
        </w:rPr>
      </w:pPr>
      <w:r>
        <w:rPr>
          <w:rFonts w:cstheme="minorHAnsi"/>
          <w:b/>
          <w:sz w:val="24"/>
          <w:szCs w:val="24"/>
        </w:rPr>
        <w:t xml:space="preserve">       </w:t>
      </w:r>
      <w:r w:rsidRPr="009474C5">
        <w:rPr>
          <w:rFonts w:cstheme="minorHAnsi"/>
          <w:sz w:val="24"/>
          <w:szCs w:val="24"/>
        </w:rPr>
        <w:t xml:space="preserve">posługują się numerem postępowania tj. </w:t>
      </w:r>
      <w:r w:rsidRPr="009474C5">
        <w:rPr>
          <w:rFonts w:cstheme="minorHAnsi"/>
          <w:b/>
          <w:sz w:val="24"/>
          <w:szCs w:val="24"/>
        </w:rPr>
        <w:t>SP46.261.1.2022</w:t>
      </w:r>
    </w:p>
    <w:p w:rsidR="009474C5" w:rsidRPr="009474C5" w:rsidRDefault="009474C5" w:rsidP="009474C5">
      <w:pPr>
        <w:ind w:left="426" w:hanging="426"/>
        <w:rPr>
          <w:rFonts w:cstheme="minorHAnsi"/>
          <w:b/>
          <w:sz w:val="24"/>
          <w:szCs w:val="24"/>
          <w:highlight w:val="magenta"/>
        </w:rPr>
      </w:pPr>
    </w:p>
    <w:p w:rsidR="009474C5" w:rsidRPr="00BF3148" w:rsidRDefault="009474C5" w:rsidP="00BF3148">
      <w:pPr>
        <w:jc w:val="both"/>
        <w:rPr>
          <w:sz w:val="24"/>
          <w:szCs w:val="24"/>
        </w:rPr>
      </w:pPr>
    </w:p>
    <w:p w:rsidR="00E33C03" w:rsidRPr="00DB6DDD" w:rsidRDefault="00E33C03" w:rsidP="00E33C03">
      <w:pPr>
        <w:jc w:val="both"/>
        <w:rPr>
          <w:sz w:val="24"/>
          <w:szCs w:val="24"/>
        </w:rPr>
      </w:pPr>
    </w:p>
    <w:p w:rsidR="00E33C03" w:rsidRPr="006A018A" w:rsidRDefault="00E33C03" w:rsidP="00E33C03">
      <w:pPr>
        <w:ind w:left="0" w:firstLine="0"/>
        <w:jc w:val="both"/>
        <w:rPr>
          <w:sz w:val="24"/>
          <w:szCs w:val="24"/>
        </w:rPr>
      </w:pPr>
      <w:r>
        <w:rPr>
          <w:sz w:val="24"/>
          <w:szCs w:val="24"/>
        </w:rPr>
        <w:t xml:space="preserve">       </w:t>
      </w:r>
      <w:r w:rsidRPr="006A018A">
        <w:rPr>
          <w:sz w:val="24"/>
          <w:szCs w:val="24"/>
        </w:rPr>
        <w:t xml:space="preserve">  </w:t>
      </w:r>
      <w:r w:rsidR="00A47BD7">
        <w:rPr>
          <w:b/>
          <w:sz w:val="24"/>
          <w:szCs w:val="24"/>
          <w:u w:val="single"/>
        </w:rPr>
        <w:t>IX</w:t>
      </w:r>
      <w:r w:rsidRPr="006A018A">
        <w:rPr>
          <w:b/>
          <w:sz w:val="24"/>
          <w:szCs w:val="24"/>
          <w:u w:val="single"/>
        </w:rPr>
        <w:t>.</w:t>
      </w:r>
      <w:r w:rsidR="000B532C">
        <w:rPr>
          <w:b/>
          <w:sz w:val="24"/>
          <w:szCs w:val="24"/>
          <w:u w:val="single"/>
        </w:rPr>
        <w:t xml:space="preserve"> </w:t>
      </w:r>
      <w:r w:rsidRPr="006A018A">
        <w:rPr>
          <w:b/>
          <w:sz w:val="24"/>
          <w:szCs w:val="24"/>
          <w:u w:val="single"/>
        </w:rPr>
        <w:t>Kryteria oceny ofert:</w:t>
      </w:r>
    </w:p>
    <w:p w:rsidR="00E33C03" w:rsidRDefault="00E33C03" w:rsidP="00E33C03">
      <w:pPr>
        <w:ind w:left="0" w:firstLine="0"/>
        <w:jc w:val="both"/>
        <w:rPr>
          <w:sz w:val="24"/>
          <w:szCs w:val="24"/>
        </w:rPr>
      </w:pPr>
      <w:r>
        <w:rPr>
          <w:sz w:val="24"/>
          <w:szCs w:val="24"/>
        </w:rPr>
        <w:t xml:space="preserve">         1. Do oceny ofert dopuszcza się oferty spełniające wymagania wskazane w treści niniejszego    </w:t>
      </w:r>
    </w:p>
    <w:p w:rsidR="00E33C03" w:rsidRDefault="00E33C03" w:rsidP="00E33C03">
      <w:pPr>
        <w:ind w:left="0" w:firstLine="0"/>
        <w:jc w:val="both"/>
        <w:rPr>
          <w:sz w:val="24"/>
          <w:szCs w:val="24"/>
        </w:rPr>
      </w:pPr>
      <w:r>
        <w:rPr>
          <w:sz w:val="24"/>
          <w:szCs w:val="24"/>
        </w:rPr>
        <w:t xml:space="preserve">              ogłoszenia</w:t>
      </w:r>
    </w:p>
    <w:p w:rsidR="00E33C03" w:rsidRDefault="00E33C03" w:rsidP="00E33C03">
      <w:pPr>
        <w:ind w:left="0" w:firstLine="0"/>
        <w:jc w:val="both"/>
        <w:rPr>
          <w:sz w:val="24"/>
          <w:szCs w:val="24"/>
        </w:rPr>
      </w:pPr>
      <w:r>
        <w:rPr>
          <w:sz w:val="24"/>
          <w:szCs w:val="24"/>
        </w:rPr>
        <w:t xml:space="preserve">         2.</w:t>
      </w:r>
      <w:r w:rsidRPr="00FA59E0">
        <w:rPr>
          <w:sz w:val="24"/>
          <w:szCs w:val="24"/>
        </w:rPr>
        <w:t xml:space="preserve"> Spośród ofert podlegających ocenie za najkorzystniejszą zostani</w:t>
      </w:r>
      <w:r w:rsidR="000B532C">
        <w:rPr>
          <w:sz w:val="24"/>
          <w:szCs w:val="24"/>
        </w:rPr>
        <w:t xml:space="preserve">e uznana oferta z najwyższą ilością             </w:t>
      </w:r>
    </w:p>
    <w:p w:rsidR="000B532C" w:rsidRPr="00A47BD7" w:rsidRDefault="000B532C" w:rsidP="00E33C03">
      <w:pPr>
        <w:ind w:left="0" w:firstLine="0"/>
        <w:jc w:val="both"/>
        <w:rPr>
          <w:rFonts w:cstheme="minorHAnsi"/>
          <w:sz w:val="24"/>
          <w:szCs w:val="24"/>
        </w:rPr>
      </w:pPr>
      <w:r w:rsidRPr="00A47BD7">
        <w:rPr>
          <w:rFonts w:cstheme="minorHAnsi"/>
          <w:sz w:val="24"/>
          <w:szCs w:val="24"/>
        </w:rPr>
        <w:t xml:space="preserve">             punktów.</w:t>
      </w:r>
    </w:p>
    <w:p w:rsidR="00E33C03" w:rsidRPr="00A47BD7" w:rsidRDefault="000B532C" w:rsidP="00E33C03">
      <w:pPr>
        <w:ind w:left="0" w:firstLine="0"/>
        <w:jc w:val="both"/>
        <w:rPr>
          <w:rFonts w:cstheme="minorHAnsi"/>
          <w:sz w:val="24"/>
          <w:szCs w:val="24"/>
        </w:rPr>
      </w:pPr>
      <w:r w:rsidRPr="00A47BD7">
        <w:rPr>
          <w:rFonts w:cstheme="minorHAnsi"/>
          <w:sz w:val="24"/>
          <w:szCs w:val="24"/>
        </w:rPr>
        <w:t xml:space="preserve">         </w:t>
      </w:r>
      <w:r w:rsidR="00E33C03" w:rsidRPr="00A47BD7">
        <w:rPr>
          <w:rFonts w:cstheme="minorHAnsi"/>
          <w:sz w:val="24"/>
          <w:szCs w:val="24"/>
        </w:rPr>
        <w:t xml:space="preserve">3. Cena oferty powinna zawierać wszystkie koszty związane z jej realizacją oraz uwzględniać ryzyka    </w:t>
      </w:r>
    </w:p>
    <w:p w:rsidR="00E33C03" w:rsidRPr="00A47BD7" w:rsidRDefault="00E33C03" w:rsidP="00E33C03">
      <w:pPr>
        <w:ind w:left="0" w:firstLine="0"/>
        <w:jc w:val="both"/>
        <w:rPr>
          <w:rFonts w:cstheme="minorHAnsi"/>
          <w:sz w:val="24"/>
          <w:szCs w:val="24"/>
        </w:rPr>
      </w:pPr>
      <w:r w:rsidRPr="00A47BD7">
        <w:rPr>
          <w:rFonts w:cstheme="minorHAnsi"/>
          <w:sz w:val="24"/>
          <w:szCs w:val="24"/>
        </w:rPr>
        <w:t xml:space="preserve">             związane z wykonaniem niniejszego zamówienia.</w:t>
      </w:r>
    </w:p>
    <w:p w:rsidR="00E33C03" w:rsidRDefault="00A47BD7" w:rsidP="00A47BD7">
      <w:pPr>
        <w:jc w:val="both"/>
        <w:rPr>
          <w:rFonts w:cstheme="minorHAnsi"/>
          <w:sz w:val="24"/>
          <w:szCs w:val="24"/>
        </w:rPr>
      </w:pPr>
      <w:r>
        <w:rPr>
          <w:rFonts w:cstheme="minorHAnsi"/>
          <w:sz w:val="24"/>
          <w:szCs w:val="24"/>
        </w:rPr>
        <w:t xml:space="preserve">4. </w:t>
      </w:r>
      <w:r w:rsidR="00E33C03" w:rsidRPr="00A47BD7">
        <w:rPr>
          <w:rFonts w:cstheme="minorHAnsi"/>
          <w:sz w:val="24"/>
          <w:szCs w:val="24"/>
        </w:rPr>
        <w:t>Wykonawca powinien skalkulować oferowaną cenę uwzględniając podatek VAT.</w:t>
      </w:r>
    </w:p>
    <w:p w:rsidR="00A47BD7" w:rsidRDefault="00A47BD7" w:rsidP="00A47BD7">
      <w:pPr>
        <w:jc w:val="both"/>
        <w:rPr>
          <w:rFonts w:cstheme="minorHAnsi"/>
          <w:sz w:val="24"/>
          <w:szCs w:val="24"/>
        </w:rPr>
      </w:pPr>
    </w:p>
    <w:p w:rsidR="00A47BD7" w:rsidRDefault="00A47BD7" w:rsidP="00A47BD7">
      <w:pPr>
        <w:jc w:val="both"/>
        <w:rPr>
          <w:rFonts w:cstheme="minorHAnsi"/>
          <w:sz w:val="24"/>
          <w:szCs w:val="24"/>
        </w:rPr>
      </w:pPr>
    </w:p>
    <w:p w:rsidR="00FD2541" w:rsidRDefault="00FD2541" w:rsidP="00FD2541">
      <w:pPr>
        <w:ind w:left="0" w:firstLine="0"/>
        <w:jc w:val="both"/>
        <w:rPr>
          <w:b/>
          <w:sz w:val="24"/>
          <w:szCs w:val="24"/>
        </w:rPr>
      </w:pPr>
      <w:r w:rsidRPr="00FD2541">
        <w:rPr>
          <w:b/>
          <w:sz w:val="24"/>
          <w:szCs w:val="24"/>
        </w:rPr>
        <w:t xml:space="preserve">       </w:t>
      </w:r>
    </w:p>
    <w:p w:rsidR="00FD2541" w:rsidRDefault="00FD2541" w:rsidP="00FD2541">
      <w:pPr>
        <w:ind w:left="0" w:firstLine="0"/>
        <w:jc w:val="both"/>
        <w:rPr>
          <w:b/>
          <w:sz w:val="24"/>
          <w:szCs w:val="24"/>
        </w:rPr>
      </w:pPr>
    </w:p>
    <w:p w:rsidR="00FD2541" w:rsidRDefault="00FD2541" w:rsidP="00FD2541">
      <w:pPr>
        <w:ind w:left="0" w:firstLine="0"/>
        <w:jc w:val="both"/>
        <w:rPr>
          <w:b/>
          <w:sz w:val="24"/>
          <w:szCs w:val="24"/>
        </w:rPr>
      </w:pPr>
    </w:p>
    <w:p w:rsidR="00FD2541" w:rsidRDefault="00FD2541" w:rsidP="00FD2541">
      <w:pPr>
        <w:ind w:left="0" w:firstLine="0"/>
        <w:jc w:val="both"/>
        <w:rPr>
          <w:b/>
          <w:sz w:val="24"/>
          <w:szCs w:val="24"/>
          <w:u w:val="single"/>
        </w:rPr>
      </w:pPr>
      <w:r w:rsidRPr="00FD2541">
        <w:rPr>
          <w:b/>
          <w:sz w:val="24"/>
          <w:szCs w:val="24"/>
        </w:rPr>
        <w:t xml:space="preserve"> </w:t>
      </w:r>
      <w:r>
        <w:rPr>
          <w:b/>
          <w:sz w:val="24"/>
          <w:szCs w:val="24"/>
          <w:u w:val="single"/>
        </w:rPr>
        <w:t xml:space="preserve"> X</w:t>
      </w:r>
      <w:r w:rsidRPr="006A018A">
        <w:rPr>
          <w:b/>
          <w:sz w:val="24"/>
          <w:szCs w:val="24"/>
          <w:u w:val="single"/>
        </w:rPr>
        <w:t>.</w:t>
      </w:r>
      <w:r>
        <w:rPr>
          <w:b/>
          <w:sz w:val="24"/>
          <w:szCs w:val="24"/>
          <w:u w:val="single"/>
        </w:rPr>
        <w:t xml:space="preserve"> Informacje o formalnościach, jakie muszą zostać dopełnione po wyborze oferty w celu zawarcia   </w:t>
      </w:r>
    </w:p>
    <w:p w:rsidR="00FD2541" w:rsidRDefault="00FD2541" w:rsidP="00FD2541">
      <w:pPr>
        <w:ind w:left="0" w:firstLine="0"/>
        <w:jc w:val="both"/>
        <w:rPr>
          <w:b/>
          <w:sz w:val="24"/>
          <w:szCs w:val="24"/>
          <w:u w:val="single"/>
        </w:rPr>
      </w:pPr>
      <w:r w:rsidRPr="00FD2541">
        <w:rPr>
          <w:b/>
          <w:sz w:val="24"/>
          <w:szCs w:val="24"/>
        </w:rPr>
        <w:t xml:space="preserve">        </w:t>
      </w:r>
      <w:r>
        <w:rPr>
          <w:b/>
          <w:sz w:val="24"/>
          <w:szCs w:val="24"/>
          <w:u w:val="single"/>
        </w:rPr>
        <w:t>umowy w sprawie zamówienia publicznego</w:t>
      </w:r>
      <w:r w:rsidRPr="006A018A">
        <w:rPr>
          <w:b/>
          <w:sz w:val="24"/>
          <w:szCs w:val="24"/>
          <w:u w:val="single"/>
        </w:rPr>
        <w:t>:</w:t>
      </w:r>
      <w:r>
        <w:rPr>
          <w:b/>
          <w:sz w:val="24"/>
          <w:szCs w:val="24"/>
          <w:u w:val="single"/>
        </w:rPr>
        <w:t xml:space="preserve"> </w:t>
      </w:r>
    </w:p>
    <w:p w:rsidR="00FD2541" w:rsidRPr="00FD2541" w:rsidRDefault="00FD2541" w:rsidP="00FD2541">
      <w:pPr>
        <w:pStyle w:val="Akapitzlist"/>
        <w:numPr>
          <w:ilvl w:val="3"/>
          <w:numId w:val="20"/>
        </w:numPr>
        <w:ind w:left="426"/>
        <w:jc w:val="both"/>
        <w:rPr>
          <w:rFonts w:cstheme="minorHAnsi"/>
          <w:sz w:val="24"/>
          <w:szCs w:val="24"/>
        </w:rPr>
      </w:pPr>
      <w:r w:rsidRPr="00FD2541">
        <w:rPr>
          <w:rFonts w:cstheme="minorHAnsi"/>
          <w:sz w:val="24"/>
          <w:szCs w:val="24"/>
        </w:rPr>
        <w:t>Zamawiający zawiera umowę w sprawie udzielenia niniejszego zamówienia w terminie określonym w art. 308 ustawy Prawo zamówień publicznych.</w:t>
      </w:r>
    </w:p>
    <w:p w:rsidR="00FD2541" w:rsidRPr="00FD2541" w:rsidRDefault="00FD2541" w:rsidP="00FD2541">
      <w:pPr>
        <w:pStyle w:val="Akapitzlist"/>
        <w:numPr>
          <w:ilvl w:val="3"/>
          <w:numId w:val="20"/>
        </w:numPr>
        <w:ind w:left="426"/>
        <w:jc w:val="both"/>
        <w:rPr>
          <w:rFonts w:cstheme="minorHAnsi"/>
          <w:sz w:val="24"/>
          <w:szCs w:val="24"/>
        </w:rPr>
      </w:pPr>
      <w:r w:rsidRPr="00FD2541">
        <w:rPr>
          <w:rFonts w:cstheme="minorHAnsi"/>
          <w:sz w:val="24"/>
          <w:szCs w:val="24"/>
        </w:rPr>
        <w:t>Wykonawca, którego oferta zostanie wybrana jako najkorzystniejsza zobowiązany będzie podać dane niezbędne do zawarcia umowy.</w:t>
      </w:r>
    </w:p>
    <w:p w:rsidR="00FD2541" w:rsidRPr="00FD2541" w:rsidRDefault="00FD2541" w:rsidP="00FD2541">
      <w:pPr>
        <w:pStyle w:val="Akapitzlist"/>
        <w:numPr>
          <w:ilvl w:val="3"/>
          <w:numId w:val="20"/>
        </w:numPr>
        <w:ind w:left="426"/>
        <w:jc w:val="both"/>
        <w:rPr>
          <w:rFonts w:cstheme="minorHAnsi"/>
          <w:sz w:val="24"/>
          <w:szCs w:val="24"/>
        </w:rPr>
      </w:pPr>
      <w:r w:rsidRPr="00FD2541">
        <w:rPr>
          <w:rFonts w:cstheme="minorHAnsi"/>
          <w:sz w:val="24"/>
          <w:szCs w:val="24"/>
        </w:rPr>
        <w:t>Zamawiający powiadomi wybranego wykonawcę o miejscu i terminie zawarcia umowy.</w:t>
      </w:r>
    </w:p>
    <w:p w:rsidR="00FD2541" w:rsidRDefault="00FD2541" w:rsidP="00FD2541">
      <w:pPr>
        <w:pStyle w:val="Akapitzlist"/>
        <w:numPr>
          <w:ilvl w:val="3"/>
          <w:numId w:val="20"/>
        </w:numPr>
        <w:ind w:left="426"/>
        <w:jc w:val="both"/>
        <w:rPr>
          <w:rFonts w:cstheme="minorHAnsi"/>
          <w:sz w:val="24"/>
          <w:szCs w:val="24"/>
        </w:rPr>
      </w:pPr>
      <w:r w:rsidRPr="00FD2541">
        <w:rPr>
          <w:rFonts w:cstheme="minorHAnsi"/>
          <w:sz w:val="24"/>
          <w:szCs w:val="24"/>
        </w:rPr>
        <w:t xml:space="preserve">Jeżeli zostanie wybrana oferta wykonawców wspólnie ubiegających się o udzielenie zamówienia, Zamawiający może żądać, przed zawarciem umowy w sprawie zamówienia publicznego, kopii umowy regulującej współpracę tych Wykonawców.   </w:t>
      </w:r>
    </w:p>
    <w:p w:rsidR="00FD2541" w:rsidRPr="00FD2541" w:rsidRDefault="00FD2541" w:rsidP="00FD2541">
      <w:pPr>
        <w:pStyle w:val="Akapitzlist"/>
        <w:ind w:left="3060" w:firstLine="0"/>
        <w:jc w:val="both"/>
        <w:rPr>
          <w:rFonts w:cstheme="minorHAnsi"/>
          <w:sz w:val="24"/>
          <w:szCs w:val="24"/>
        </w:rPr>
      </w:pPr>
      <w:r w:rsidRPr="00FD2541">
        <w:rPr>
          <w:rFonts w:cstheme="minorHAnsi"/>
          <w:sz w:val="24"/>
          <w:szCs w:val="24"/>
        </w:rPr>
        <w:t xml:space="preserve">      </w:t>
      </w:r>
    </w:p>
    <w:p w:rsidR="00FD2541" w:rsidRDefault="00FD2541" w:rsidP="00FD2541">
      <w:pPr>
        <w:ind w:left="0" w:firstLine="0"/>
        <w:jc w:val="both"/>
        <w:rPr>
          <w:rFonts w:cstheme="minorHAnsi"/>
          <w:b/>
          <w:sz w:val="24"/>
          <w:szCs w:val="24"/>
        </w:rPr>
      </w:pPr>
      <w:r w:rsidRPr="00FD2541">
        <w:rPr>
          <w:rFonts w:cstheme="minorHAnsi"/>
          <w:b/>
          <w:sz w:val="24"/>
          <w:szCs w:val="24"/>
        </w:rPr>
        <w:t xml:space="preserve">     </w:t>
      </w:r>
    </w:p>
    <w:p w:rsidR="00FD2541" w:rsidRDefault="00FD2541" w:rsidP="00FD2541">
      <w:pPr>
        <w:ind w:left="0" w:firstLine="0"/>
        <w:jc w:val="both"/>
        <w:rPr>
          <w:rFonts w:cstheme="minorHAnsi"/>
          <w:b/>
          <w:sz w:val="24"/>
          <w:szCs w:val="24"/>
        </w:rPr>
      </w:pPr>
    </w:p>
    <w:p w:rsidR="00FD2541" w:rsidRDefault="00FD2541" w:rsidP="00FD2541">
      <w:pPr>
        <w:ind w:left="0" w:firstLine="0"/>
        <w:jc w:val="both"/>
        <w:rPr>
          <w:rFonts w:cstheme="minorHAnsi"/>
          <w:b/>
          <w:sz w:val="24"/>
          <w:szCs w:val="24"/>
        </w:rPr>
      </w:pPr>
    </w:p>
    <w:p w:rsidR="00FD2541" w:rsidRDefault="00FD2541" w:rsidP="00FD2541">
      <w:pPr>
        <w:ind w:left="0" w:firstLine="0"/>
        <w:jc w:val="both"/>
        <w:rPr>
          <w:rFonts w:cstheme="minorHAnsi"/>
          <w:b/>
          <w:sz w:val="24"/>
          <w:szCs w:val="24"/>
        </w:rPr>
      </w:pPr>
    </w:p>
    <w:p w:rsidR="00FD2541" w:rsidRPr="00FD2541" w:rsidRDefault="00FD2541" w:rsidP="00FD2541">
      <w:pPr>
        <w:ind w:left="0" w:firstLine="0"/>
        <w:jc w:val="both"/>
        <w:rPr>
          <w:rFonts w:cstheme="minorHAnsi"/>
          <w:b/>
          <w:sz w:val="24"/>
          <w:szCs w:val="24"/>
          <w:u w:val="single"/>
        </w:rPr>
      </w:pPr>
      <w:r w:rsidRPr="00FD2541">
        <w:rPr>
          <w:rFonts w:cstheme="minorHAnsi"/>
          <w:b/>
          <w:sz w:val="24"/>
          <w:szCs w:val="24"/>
        </w:rPr>
        <w:t xml:space="preserve"> </w:t>
      </w:r>
      <w:r w:rsidRPr="00FD2541">
        <w:rPr>
          <w:rFonts w:cstheme="minorHAnsi"/>
          <w:b/>
          <w:sz w:val="24"/>
          <w:szCs w:val="24"/>
          <w:u w:val="single"/>
        </w:rPr>
        <w:t xml:space="preserve"> XI. Pouczenie o środkach ochrony prawnej przysługujących Wykonawcy</w:t>
      </w:r>
    </w:p>
    <w:p w:rsidR="00FD2541" w:rsidRPr="00FD2541" w:rsidRDefault="00FD2541" w:rsidP="00FD2541">
      <w:pPr>
        <w:pStyle w:val="Akapitzlist"/>
        <w:numPr>
          <w:ilvl w:val="3"/>
          <w:numId w:val="19"/>
        </w:numPr>
        <w:ind w:left="426"/>
        <w:jc w:val="both"/>
        <w:rPr>
          <w:rFonts w:cstheme="minorHAnsi"/>
          <w:sz w:val="24"/>
          <w:szCs w:val="24"/>
        </w:rPr>
      </w:pPr>
      <w:r w:rsidRPr="00FD2541">
        <w:rPr>
          <w:rFonts w:cstheme="minorHAnsi"/>
          <w:sz w:val="24"/>
          <w:szCs w:val="24"/>
        </w:rPr>
        <w:t>Wykonawcom oraz innym podmiotom, o których mowa w art. 505 ustawy Prawo zamówień publicznych, przysługują środki ochrony prawnej na zasadach określonych w Dziale IX ww. ustawy.</w:t>
      </w:r>
    </w:p>
    <w:p w:rsidR="00FD2541" w:rsidRPr="00FD2541" w:rsidRDefault="00FD2541" w:rsidP="00FD2541">
      <w:pPr>
        <w:pStyle w:val="Akapitzlist"/>
        <w:numPr>
          <w:ilvl w:val="3"/>
          <w:numId w:val="19"/>
        </w:numPr>
        <w:ind w:left="426"/>
        <w:jc w:val="both"/>
        <w:rPr>
          <w:rFonts w:cstheme="minorHAnsi"/>
          <w:sz w:val="24"/>
          <w:szCs w:val="24"/>
        </w:rPr>
      </w:pPr>
      <w:r w:rsidRPr="00FD2541">
        <w:rPr>
          <w:rFonts w:cstheme="minorHAnsi"/>
          <w:sz w:val="24"/>
          <w:szCs w:val="24"/>
        </w:rPr>
        <w:t xml:space="preserve">Odwołujący zobowiązany jest przekazać Zamawiającemu odwołanie wniesione </w:t>
      </w:r>
      <w:r w:rsidRPr="00FD2541">
        <w:rPr>
          <w:rFonts w:cstheme="minorHAnsi"/>
          <w:sz w:val="24"/>
          <w:szCs w:val="24"/>
        </w:rPr>
        <w:br/>
        <w:t>w formie elektronicznej albo w postaci elektronicznej albo kopię tego odwołania, jeżeli zostało ono wniesione w formie pisemnej,  przed upływem terminu do wniesienia odwołania w taki sposób, aby Zamawiający mógł zapoznać się z jego treścią przed upływem tego terminu.</w:t>
      </w:r>
    </w:p>
    <w:p w:rsidR="00FD2541" w:rsidRPr="00FD2541" w:rsidRDefault="00FD2541" w:rsidP="00FD2541">
      <w:pPr>
        <w:pStyle w:val="Akapitzlist"/>
        <w:ind w:left="3600"/>
        <w:jc w:val="both"/>
        <w:rPr>
          <w:rFonts w:cstheme="minorHAnsi"/>
          <w:i/>
          <w:color w:val="FF0000"/>
          <w:sz w:val="24"/>
          <w:szCs w:val="24"/>
        </w:rPr>
      </w:pPr>
    </w:p>
    <w:p w:rsidR="00FD2541" w:rsidRPr="00FD2541" w:rsidRDefault="00FD2541" w:rsidP="00FD2541">
      <w:pPr>
        <w:ind w:left="0" w:firstLine="0"/>
        <w:jc w:val="both"/>
        <w:rPr>
          <w:rFonts w:cstheme="minorHAnsi"/>
          <w:b/>
          <w:sz w:val="24"/>
          <w:szCs w:val="24"/>
          <w:u w:val="single"/>
        </w:rPr>
      </w:pPr>
    </w:p>
    <w:p w:rsidR="00FD2541" w:rsidRPr="00FD2541" w:rsidRDefault="00FD2541" w:rsidP="00FD2541">
      <w:pPr>
        <w:pStyle w:val="Akapitzlist"/>
        <w:ind w:left="397"/>
        <w:jc w:val="both"/>
        <w:rPr>
          <w:rFonts w:cstheme="minorHAnsi"/>
          <w:sz w:val="24"/>
          <w:szCs w:val="24"/>
        </w:rPr>
      </w:pPr>
    </w:p>
    <w:p w:rsidR="00FD2541" w:rsidRDefault="00FD2541" w:rsidP="00FD2541">
      <w:pPr>
        <w:ind w:left="0" w:firstLine="0"/>
        <w:jc w:val="both"/>
        <w:rPr>
          <w:b/>
          <w:sz w:val="24"/>
          <w:szCs w:val="24"/>
          <w:u w:val="single"/>
        </w:rPr>
      </w:pPr>
    </w:p>
    <w:p w:rsidR="00FD2541" w:rsidRPr="006A018A" w:rsidRDefault="00FD2541" w:rsidP="00FD2541">
      <w:pPr>
        <w:ind w:left="0" w:firstLine="0"/>
        <w:jc w:val="both"/>
        <w:rPr>
          <w:sz w:val="24"/>
          <w:szCs w:val="24"/>
        </w:rPr>
      </w:pPr>
      <w:r>
        <w:rPr>
          <w:b/>
          <w:sz w:val="24"/>
          <w:szCs w:val="24"/>
          <w:u w:val="single"/>
        </w:rPr>
        <w:t xml:space="preserve">         </w:t>
      </w:r>
    </w:p>
    <w:p w:rsidR="00A47BD7" w:rsidRPr="00A47BD7" w:rsidRDefault="00A47BD7" w:rsidP="00A47BD7">
      <w:pPr>
        <w:jc w:val="both"/>
        <w:rPr>
          <w:rFonts w:cstheme="minorHAnsi"/>
          <w:sz w:val="24"/>
          <w:szCs w:val="24"/>
        </w:rPr>
      </w:pPr>
    </w:p>
    <w:p w:rsidR="00A47BD7" w:rsidRPr="00A47BD7" w:rsidRDefault="00A47BD7" w:rsidP="00A47BD7">
      <w:pPr>
        <w:jc w:val="both"/>
        <w:rPr>
          <w:rFonts w:cstheme="minorHAnsi"/>
          <w:sz w:val="24"/>
          <w:szCs w:val="24"/>
        </w:rPr>
      </w:pPr>
    </w:p>
    <w:p w:rsidR="00A47BD7" w:rsidRPr="00A47BD7" w:rsidRDefault="00A47BD7" w:rsidP="00A47BD7">
      <w:pPr>
        <w:jc w:val="both"/>
        <w:rPr>
          <w:sz w:val="24"/>
          <w:szCs w:val="24"/>
        </w:rPr>
      </w:pPr>
    </w:p>
    <w:p w:rsidR="00E33C03" w:rsidRPr="00FD2541" w:rsidRDefault="00E33C03" w:rsidP="00E33C03">
      <w:pPr>
        <w:ind w:left="0" w:firstLine="0"/>
        <w:jc w:val="both"/>
        <w:rPr>
          <w:sz w:val="24"/>
          <w:szCs w:val="24"/>
        </w:rPr>
      </w:pPr>
      <w:r>
        <w:rPr>
          <w:sz w:val="24"/>
          <w:szCs w:val="24"/>
        </w:rPr>
        <w:t xml:space="preserve">      </w:t>
      </w:r>
      <w:r w:rsidR="00FD2541">
        <w:rPr>
          <w:sz w:val="24"/>
          <w:szCs w:val="24"/>
        </w:rPr>
        <w:t xml:space="preserve">       </w:t>
      </w:r>
      <w:r w:rsidR="00A47BD7">
        <w:rPr>
          <w:sz w:val="24"/>
          <w:szCs w:val="24"/>
        </w:rPr>
        <w:t xml:space="preserve">   </w:t>
      </w:r>
      <w:r w:rsidR="000B532C">
        <w:rPr>
          <w:b/>
          <w:sz w:val="24"/>
          <w:szCs w:val="24"/>
          <w:u w:val="single"/>
        </w:rPr>
        <w:t>X</w:t>
      </w:r>
      <w:r>
        <w:rPr>
          <w:b/>
          <w:sz w:val="24"/>
          <w:szCs w:val="24"/>
          <w:u w:val="single"/>
        </w:rPr>
        <w:t xml:space="preserve">I. </w:t>
      </w:r>
      <w:r w:rsidR="000B532C">
        <w:rPr>
          <w:b/>
          <w:sz w:val="24"/>
          <w:szCs w:val="24"/>
          <w:u w:val="single"/>
        </w:rPr>
        <w:t xml:space="preserve"> </w:t>
      </w:r>
      <w:r w:rsidRPr="006A018A">
        <w:rPr>
          <w:b/>
          <w:sz w:val="24"/>
          <w:szCs w:val="24"/>
          <w:u w:val="single"/>
        </w:rPr>
        <w:t>Postanowienia końcowe</w:t>
      </w:r>
    </w:p>
    <w:p w:rsidR="00E33C03" w:rsidRPr="006A018A" w:rsidRDefault="00E33C03" w:rsidP="00E33C03">
      <w:pPr>
        <w:pStyle w:val="Akapitzlist"/>
        <w:ind w:left="1287" w:firstLine="0"/>
        <w:jc w:val="both"/>
        <w:rPr>
          <w:b/>
          <w:sz w:val="24"/>
          <w:szCs w:val="24"/>
          <w:u w:val="single"/>
        </w:rPr>
      </w:pPr>
    </w:p>
    <w:p w:rsidR="00E33C03" w:rsidRPr="00DB6DDD" w:rsidRDefault="00E33C03" w:rsidP="00E33C03">
      <w:pPr>
        <w:pStyle w:val="Akapitzlist"/>
        <w:ind w:left="1287" w:firstLine="0"/>
        <w:jc w:val="both"/>
        <w:rPr>
          <w:sz w:val="24"/>
          <w:szCs w:val="24"/>
        </w:rPr>
      </w:pPr>
      <w:r w:rsidRPr="00DB6DDD">
        <w:rPr>
          <w:sz w:val="24"/>
          <w:szCs w:val="24"/>
        </w:rPr>
        <w:t>Postępowanie prowadzi się w języku polskim. W sprawach nieuregulowanych w niniejszym ogłoszeniu stosuje się postanowienia Regulaminu udzielania zamówień publicznych stanowiącego załącznik do zarządzenia 572/20 Prezydenta Bytomia z dnia 30.12.2010 r. w sprawie ustalenia zasad udzielania zamówień publicznych w miejskich jednostkach organizacyjnych.</w:t>
      </w:r>
    </w:p>
    <w:p w:rsidR="00E33C03" w:rsidRDefault="00E33C03" w:rsidP="00E33C03">
      <w:pPr>
        <w:pStyle w:val="Akapitzlist"/>
        <w:ind w:left="1287" w:firstLine="0"/>
        <w:jc w:val="both"/>
        <w:rPr>
          <w:sz w:val="24"/>
          <w:szCs w:val="24"/>
        </w:rPr>
      </w:pPr>
    </w:p>
    <w:p w:rsidR="00E33C03" w:rsidRPr="00805BA2" w:rsidRDefault="00A47BD7" w:rsidP="00805BA2">
      <w:pPr>
        <w:ind w:left="0" w:firstLine="0"/>
        <w:jc w:val="both"/>
        <w:rPr>
          <w:sz w:val="24"/>
          <w:szCs w:val="24"/>
        </w:rPr>
      </w:pPr>
      <w:r>
        <w:rPr>
          <w:sz w:val="24"/>
          <w:szCs w:val="24"/>
        </w:rPr>
        <w:t xml:space="preserve">           </w:t>
      </w:r>
      <w:r w:rsidR="00E33C03" w:rsidRPr="00906914">
        <w:rPr>
          <w:sz w:val="24"/>
          <w:szCs w:val="24"/>
        </w:rPr>
        <w:t>Załącznik</w:t>
      </w:r>
      <w:r w:rsidR="00805BA2">
        <w:rPr>
          <w:sz w:val="24"/>
          <w:szCs w:val="24"/>
        </w:rPr>
        <w:t>:</w:t>
      </w:r>
    </w:p>
    <w:p w:rsidR="00E33C03" w:rsidRPr="006A018A" w:rsidRDefault="00805BA2" w:rsidP="00E33C03">
      <w:pPr>
        <w:pStyle w:val="Akapitzlist"/>
        <w:numPr>
          <w:ilvl w:val="0"/>
          <w:numId w:val="5"/>
        </w:numPr>
        <w:jc w:val="both"/>
        <w:rPr>
          <w:sz w:val="24"/>
          <w:szCs w:val="24"/>
        </w:rPr>
      </w:pPr>
      <w:r>
        <w:rPr>
          <w:sz w:val="24"/>
          <w:szCs w:val="24"/>
        </w:rPr>
        <w:t>Projektowane p</w:t>
      </w:r>
      <w:r w:rsidR="00E33C03">
        <w:rPr>
          <w:sz w:val="24"/>
          <w:szCs w:val="24"/>
        </w:rPr>
        <w:t>ostanowienia umowne</w:t>
      </w:r>
    </w:p>
    <w:p w:rsidR="00626928" w:rsidRPr="00E33C03" w:rsidRDefault="00626928" w:rsidP="00E33C03"/>
    <w:sectPr w:rsidR="00626928" w:rsidRPr="00E33C03" w:rsidSect="002D253E">
      <w:footerReference w:type="default" r:id="rId9"/>
      <w:pgSz w:w="11906" w:h="16838" w:code="9"/>
      <w:pgMar w:top="1135" w:right="707" w:bottom="567" w:left="709" w:header="1418"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AC1" w:rsidRDefault="002D2AC1" w:rsidP="00C53081">
      <w:r>
        <w:separator/>
      </w:r>
    </w:p>
  </w:endnote>
  <w:endnote w:type="continuationSeparator" w:id="1">
    <w:p w:rsidR="002D2AC1" w:rsidRDefault="002D2AC1" w:rsidP="00C53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epoloItcTEEBoo">
    <w:altName w:val="Corbel"/>
    <w:charset w:val="EE"/>
    <w:family w:val="auto"/>
    <w:pitch w:val="variable"/>
    <w:sig w:usb0="00000005" w:usb1="00000000" w:usb2="00000000" w:usb3="00000000" w:csb0="00000082"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878501"/>
      <w:docPartObj>
        <w:docPartGallery w:val="Page Numbers (Bottom of Page)"/>
        <w:docPartUnique/>
      </w:docPartObj>
    </w:sdtPr>
    <w:sdtContent>
      <w:p w:rsidR="00FD2541" w:rsidRDefault="00C951FF">
        <w:pPr>
          <w:pStyle w:val="Stopka"/>
          <w:jc w:val="right"/>
        </w:pPr>
        <w:fldSimple w:instr=" PAGE   \* MERGEFORMAT ">
          <w:r w:rsidR="00293B8D">
            <w:rPr>
              <w:noProof/>
            </w:rPr>
            <w:t>2</w:t>
          </w:r>
        </w:fldSimple>
      </w:p>
    </w:sdtContent>
  </w:sdt>
  <w:p w:rsidR="00FD2541" w:rsidRDefault="00FD254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AC1" w:rsidRDefault="002D2AC1" w:rsidP="00C53081">
      <w:r>
        <w:separator/>
      </w:r>
    </w:p>
  </w:footnote>
  <w:footnote w:type="continuationSeparator" w:id="1">
    <w:p w:rsidR="002D2AC1" w:rsidRDefault="002D2AC1" w:rsidP="00C530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533"/>
    <w:multiLevelType w:val="hybridMultilevel"/>
    <w:tmpl w:val="AE847240"/>
    <w:lvl w:ilvl="0" w:tplc="79565A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0C4B5D7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78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3">
    <w:nsid w:val="11CC6A5E"/>
    <w:multiLevelType w:val="hybridMultilevel"/>
    <w:tmpl w:val="2AFEBF8C"/>
    <w:lvl w:ilvl="0" w:tplc="3DAAF388">
      <w:start w:val="3"/>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nsid w:val="1492665D"/>
    <w:multiLevelType w:val="hybridMultilevel"/>
    <w:tmpl w:val="DE7E235C"/>
    <w:lvl w:ilvl="0" w:tplc="F93643E4">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nsid w:val="2213672A"/>
    <w:multiLevelType w:val="hybridMultilevel"/>
    <w:tmpl w:val="1BE2FB1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nsid w:val="224A2EE7"/>
    <w:multiLevelType w:val="hybridMultilevel"/>
    <w:tmpl w:val="12F6D202"/>
    <w:lvl w:ilvl="0" w:tplc="04150001">
      <w:start w:val="1"/>
      <w:numFmt w:val="bullet"/>
      <w:lvlText w:val=""/>
      <w:lvlJc w:val="left"/>
      <w:pPr>
        <w:ind w:left="2100" w:hanging="360"/>
      </w:pPr>
      <w:rPr>
        <w:rFonts w:ascii="Symbol" w:hAnsi="Symbol" w:hint="default"/>
      </w:rPr>
    </w:lvl>
    <w:lvl w:ilvl="1" w:tplc="04150003" w:tentative="1">
      <w:start w:val="1"/>
      <w:numFmt w:val="bullet"/>
      <w:lvlText w:val="o"/>
      <w:lvlJc w:val="left"/>
      <w:pPr>
        <w:ind w:left="2820" w:hanging="360"/>
      </w:pPr>
      <w:rPr>
        <w:rFonts w:ascii="Courier New" w:hAnsi="Courier New" w:cs="Courier New" w:hint="default"/>
      </w:rPr>
    </w:lvl>
    <w:lvl w:ilvl="2" w:tplc="04150005" w:tentative="1">
      <w:start w:val="1"/>
      <w:numFmt w:val="bullet"/>
      <w:lvlText w:val=""/>
      <w:lvlJc w:val="left"/>
      <w:pPr>
        <w:ind w:left="3540" w:hanging="360"/>
      </w:pPr>
      <w:rPr>
        <w:rFonts w:ascii="Wingdings" w:hAnsi="Wingdings" w:hint="default"/>
      </w:rPr>
    </w:lvl>
    <w:lvl w:ilvl="3" w:tplc="04150001" w:tentative="1">
      <w:start w:val="1"/>
      <w:numFmt w:val="bullet"/>
      <w:lvlText w:val=""/>
      <w:lvlJc w:val="left"/>
      <w:pPr>
        <w:ind w:left="4260" w:hanging="360"/>
      </w:pPr>
      <w:rPr>
        <w:rFonts w:ascii="Symbol" w:hAnsi="Symbol" w:hint="default"/>
      </w:rPr>
    </w:lvl>
    <w:lvl w:ilvl="4" w:tplc="04150003" w:tentative="1">
      <w:start w:val="1"/>
      <w:numFmt w:val="bullet"/>
      <w:lvlText w:val="o"/>
      <w:lvlJc w:val="left"/>
      <w:pPr>
        <w:ind w:left="4980" w:hanging="360"/>
      </w:pPr>
      <w:rPr>
        <w:rFonts w:ascii="Courier New" w:hAnsi="Courier New" w:cs="Courier New" w:hint="default"/>
      </w:rPr>
    </w:lvl>
    <w:lvl w:ilvl="5" w:tplc="04150005" w:tentative="1">
      <w:start w:val="1"/>
      <w:numFmt w:val="bullet"/>
      <w:lvlText w:val=""/>
      <w:lvlJc w:val="left"/>
      <w:pPr>
        <w:ind w:left="5700" w:hanging="360"/>
      </w:pPr>
      <w:rPr>
        <w:rFonts w:ascii="Wingdings" w:hAnsi="Wingdings" w:hint="default"/>
      </w:rPr>
    </w:lvl>
    <w:lvl w:ilvl="6" w:tplc="04150001" w:tentative="1">
      <w:start w:val="1"/>
      <w:numFmt w:val="bullet"/>
      <w:lvlText w:val=""/>
      <w:lvlJc w:val="left"/>
      <w:pPr>
        <w:ind w:left="6420" w:hanging="360"/>
      </w:pPr>
      <w:rPr>
        <w:rFonts w:ascii="Symbol" w:hAnsi="Symbol" w:hint="default"/>
      </w:rPr>
    </w:lvl>
    <w:lvl w:ilvl="7" w:tplc="04150003" w:tentative="1">
      <w:start w:val="1"/>
      <w:numFmt w:val="bullet"/>
      <w:lvlText w:val="o"/>
      <w:lvlJc w:val="left"/>
      <w:pPr>
        <w:ind w:left="7140" w:hanging="360"/>
      </w:pPr>
      <w:rPr>
        <w:rFonts w:ascii="Courier New" w:hAnsi="Courier New" w:cs="Courier New" w:hint="default"/>
      </w:rPr>
    </w:lvl>
    <w:lvl w:ilvl="8" w:tplc="04150005" w:tentative="1">
      <w:start w:val="1"/>
      <w:numFmt w:val="bullet"/>
      <w:lvlText w:val=""/>
      <w:lvlJc w:val="left"/>
      <w:pPr>
        <w:ind w:left="7860" w:hanging="360"/>
      </w:pPr>
      <w:rPr>
        <w:rFonts w:ascii="Wingdings" w:hAnsi="Wingdings" w:hint="default"/>
      </w:rPr>
    </w:lvl>
  </w:abstractNum>
  <w:abstractNum w:abstractNumId="7">
    <w:nsid w:val="23A77F02"/>
    <w:multiLevelType w:val="hybridMultilevel"/>
    <w:tmpl w:val="81D68BF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5346C43"/>
    <w:multiLevelType w:val="hybridMultilevel"/>
    <w:tmpl w:val="0166F622"/>
    <w:lvl w:ilvl="0" w:tplc="95CAEA5C">
      <w:start w:val="1"/>
      <w:numFmt w:val="decimal"/>
      <w:lvlText w:val="%1)"/>
      <w:lvlJc w:val="left"/>
      <w:pPr>
        <w:ind w:left="1440" w:hanging="360"/>
      </w:pPr>
      <w:rPr>
        <w:rFonts w:ascii="TiepoloItcTEEBoo" w:eastAsia="Times New Roman" w:hAnsi="TiepoloItcTEEBoo" w:cs="Times New Roman"/>
      </w:rPr>
    </w:lvl>
    <w:lvl w:ilvl="1" w:tplc="3064B89E">
      <w:start w:val="1"/>
      <w:numFmt w:val="lowerLetter"/>
      <w:lvlText w:val="%2)"/>
      <w:lvlJc w:val="left"/>
      <w:pPr>
        <w:ind w:left="2160" w:hanging="360"/>
      </w:pPr>
      <w:rPr>
        <w:rFonts w:ascii="Arial" w:eastAsia="Times New Roman" w:hAnsi="Arial" w:cs="Arial" w:hint="default"/>
      </w:rPr>
    </w:lvl>
    <w:lvl w:ilvl="2" w:tplc="366AD91E">
      <w:start w:val="1"/>
      <w:numFmt w:val="decimal"/>
      <w:lvlText w:val="%3."/>
      <w:lvlJc w:val="left"/>
      <w:pPr>
        <w:ind w:left="3060" w:hanging="360"/>
      </w:pPr>
      <w:rPr>
        <w:rFonts w:hint="default"/>
        <w:b w:val="0"/>
        <w:color w:val="auto"/>
        <w:sz w:val="22"/>
      </w:rPr>
    </w:lvl>
    <w:lvl w:ilvl="3" w:tplc="0415000F">
      <w:start w:val="1"/>
      <w:numFmt w:val="decimal"/>
      <w:lvlText w:val="%4."/>
      <w:lvlJc w:val="left"/>
      <w:pPr>
        <w:ind w:left="3600" w:hanging="360"/>
      </w:pPr>
      <w:rPr>
        <w:rFonts w:cs="Times New Roman"/>
      </w:rPr>
    </w:lvl>
    <w:lvl w:ilvl="4" w:tplc="FA5A1A04">
      <w:start w:val="1"/>
      <w:numFmt w:val="decimal"/>
      <w:lvlText w:val="%5."/>
      <w:lvlJc w:val="left"/>
      <w:pPr>
        <w:ind w:left="4320" w:hanging="360"/>
      </w:pPr>
      <w:rPr>
        <w:rFonts w:ascii="TiepoloItcTEEBoo" w:eastAsia="Calibri" w:hAnsi="TiepoloItcTEEBoo" w:cs="Times New Roman"/>
      </w:rPr>
    </w:lvl>
    <w:lvl w:ilvl="5" w:tplc="337A4BEE">
      <w:start w:val="2"/>
      <w:numFmt w:val="decimal"/>
      <w:lvlText w:val="%6"/>
      <w:lvlJc w:val="left"/>
      <w:pPr>
        <w:ind w:left="5220" w:hanging="360"/>
      </w:pPr>
      <w:rPr>
        <w:rFonts w:hint="default"/>
      </w:rPr>
    </w:lvl>
    <w:lvl w:ilvl="6" w:tplc="EC44812C">
      <w:start w:val="10"/>
      <w:numFmt w:val="upperRoman"/>
      <w:lvlText w:val="%7."/>
      <w:lvlJc w:val="left"/>
      <w:pPr>
        <w:ind w:left="6120" w:hanging="720"/>
      </w:pPr>
      <w:rPr>
        <w:rFonts w:hint="default"/>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nsid w:val="291B2711"/>
    <w:multiLevelType w:val="hybridMultilevel"/>
    <w:tmpl w:val="6EF88764"/>
    <w:lvl w:ilvl="0" w:tplc="1E9E0BE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0">
    <w:nsid w:val="2ABA4B7B"/>
    <w:multiLevelType w:val="hybridMultilevel"/>
    <w:tmpl w:val="736A3776"/>
    <w:lvl w:ilvl="0" w:tplc="0B96E284">
      <w:start w:val="3"/>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1">
    <w:nsid w:val="36151524"/>
    <w:multiLevelType w:val="hybridMultilevel"/>
    <w:tmpl w:val="696E1C7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nsid w:val="43ED23BA"/>
    <w:multiLevelType w:val="hybridMultilevel"/>
    <w:tmpl w:val="7E8AEA52"/>
    <w:lvl w:ilvl="0" w:tplc="AD1A5E36">
      <w:start w:val="1"/>
      <w:numFmt w:val="decimal"/>
      <w:lvlText w:val="%1."/>
      <w:lvlJc w:val="left"/>
      <w:pPr>
        <w:ind w:left="2007" w:hanging="360"/>
      </w:pPr>
      <w:rPr>
        <w:rFonts w:ascii="Arial" w:hAnsi="Arial" w:hint="default"/>
        <w:b w:val="0"/>
        <w:i w:val="0"/>
        <w:color w:val="auto"/>
        <w:sz w:val="24"/>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3">
    <w:nsid w:val="4D404533"/>
    <w:multiLevelType w:val="hybridMultilevel"/>
    <w:tmpl w:val="58D2C634"/>
    <w:lvl w:ilvl="0" w:tplc="3E7C902E">
      <w:start w:val="1"/>
      <w:numFmt w:val="bullet"/>
      <w:lvlText w:val=""/>
      <w:lvlJc w:val="left"/>
      <w:pPr>
        <w:ind w:left="840" w:hanging="360"/>
      </w:pPr>
      <w:rPr>
        <w:rFonts w:ascii="Symbol" w:hAnsi="Symbol" w:hint="default"/>
        <w:sz w:val="22"/>
        <w:szCs w:val="22"/>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4">
    <w:nsid w:val="4E4A3A7F"/>
    <w:multiLevelType w:val="hybridMultilevel"/>
    <w:tmpl w:val="00C2728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5132267F"/>
    <w:multiLevelType w:val="hybridMultilevel"/>
    <w:tmpl w:val="2F52A2DA"/>
    <w:lvl w:ilvl="0" w:tplc="15B88C0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6DB6209F"/>
    <w:multiLevelType w:val="hybridMultilevel"/>
    <w:tmpl w:val="47B414D6"/>
    <w:lvl w:ilvl="0" w:tplc="04150001">
      <w:start w:val="1"/>
      <w:numFmt w:val="bullet"/>
      <w:lvlText w:val=""/>
      <w:lvlJc w:val="left"/>
      <w:pPr>
        <w:ind w:left="1950" w:hanging="360"/>
      </w:pPr>
      <w:rPr>
        <w:rFonts w:ascii="Symbol" w:hAnsi="Symbol" w:hint="default"/>
      </w:rPr>
    </w:lvl>
    <w:lvl w:ilvl="1" w:tplc="04150003" w:tentative="1">
      <w:start w:val="1"/>
      <w:numFmt w:val="bullet"/>
      <w:lvlText w:val="o"/>
      <w:lvlJc w:val="left"/>
      <w:pPr>
        <w:ind w:left="2670" w:hanging="360"/>
      </w:pPr>
      <w:rPr>
        <w:rFonts w:ascii="Courier New" w:hAnsi="Courier New" w:cs="Courier New" w:hint="default"/>
      </w:rPr>
    </w:lvl>
    <w:lvl w:ilvl="2" w:tplc="04150005" w:tentative="1">
      <w:start w:val="1"/>
      <w:numFmt w:val="bullet"/>
      <w:lvlText w:val=""/>
      <w:lvlJc w:val="left"/>
      <w:pPr>
        <w:ind w:left="3390" w:hanging="360"/>
      </w:pPr>
      <w:rPr>
        <w:rFonts w:ascii="Wingdings" w:hAnsi="Wingdings" w:hint="default"/>
      </w:rPr>
    </w:lvl>
    <w:lvl w:ilvl="3" w:tplc="04150001" w:tentative="1">
      <w:start w:val="1"/>
      <w:numFmt w:val="bullet"/>
      <w:lvlText w:val=""/>
      <w:lvlJc w:val="left"/>
      <w:pPr>
        <w:ind w:left="4110" w:hanging="360"/>
      </w:pPr>
      <w:rPr>
        <w:rFonts w:ascii="Symbol" w:hAnsi="Symbol" w:hint="default"/>
      </w:rPr>
    </w:lvl>
    <w:lvl w:ilvl="4" w:tplc="04150003" w:tentative="1">
      <w:start w:val="1"/>
      <w:numFmt w:val="bullet"/>
      <w:lvlText w:val="o"/>
      <w:lvlJc w:val="left"/>
      <w:pPr>
        <w:ind w:left="4830" w:hanging="360"/>
      </w:pPr>
      <w:rPr>
        <w:rFonts w:ascii="Courier New" w:hAnsi="Courier New" w:cs="Courier New" w:hint="default"/>
      </w:rPr>
    </w:lvl>
    <w:lvl w:ilvl="5" w:tplc="04150005" w:tentative="1">
      <w:start w:val="1"/>
      <w:numFmt w:val="bullet"/>
      <w:lvlText w:val=""/>
      <w:lvlJc w:val="left"/>
      <w:pPr>
        <w:ind w:left="5550" w:hanging="360"/>
      </w:pPr>
      <w:rPr>
        <w:rFonts w:ascii="Wingdings" w:hAnsi="Wingdings" w:hint="default"/>
      </w:rPr>
    </w:lvl>
    <w:lvl w:ilvl="6" w:tplc="04150001" w:tentative="1">
      <w:start w:val="1"/>
      <w:numFmt w:val="bullet"/>
      <w:lvlText w:val=""/>
      <w:lvlJc w:val="left"/>
      <w:pPr>
        <w:ind w:left="6270" w:hanging="360"/>
      </w:pPr>
      <w:rPr>
        <w:rFonts w:ascii="Symbol" w:hAnsi="Symbol" w:hint="default"/>
      </w:rPr>
    </w:lvl>
    <w:lvl w:ilvl="7" w:tplc="04150003" w:tentative="1">
      <w:start w:val="1"/>
      <w:numFmt w:val="bullet"/>
      <w:lvlText w:val="o"/>
      <w:lvlJc w:val="left"/>
      <w:pPr>
        <w:ind w:left="6990" w:hanging="360"/>
      </w:pPr>
      <w:rPr>
        <w:rFonts w:ascii="Courier New" w:hAnsi="Courier New" w:cs="Courier New" w:hint="default"/>
      </w:rPr>
    </w:lvl>
    <w:lvl w:ilvl="8" w:tplc="04150005" w:tentative="1">
      <w:start w:val="1"/>
      <w:numFmt w:val="bullet"/>
      <w:lvlText w:val=""/>
      <w:lvlJc w:val="left"/>
      <w:pPr>
        <w:ind w:left="7710" w:hanging="360"/>
      </w:pPr>
      <w:rPr>
        <w:rFonts w:ascii="Wingdings" w:hAnsi="Wingdings" w:hint="default"/>
      </w:rPr>
    </w:lvl>
  </w:abstractNum>
  <w:abstractNum w:abstractNumId="17">
    <w:nsid w:val="70217C2B"/>
    <w:multiLevelType w:val="hybridMultilevel"/>
    <w:tmpl w:val="A4F6FC1E"/>
    <w:lvl w:ilvl="0" w:tplc="12D6F350">
      <w:start w:val="4"/>
      <w:numFmt w:val="upperRoman"/>
      <w:lvlText w:val="%1."/>
      <w:lvlJc w:val="left"/>
      <w:pPr>
        <w:ind w:left="1080" w:hanging="720"/>
      </w:pPr>
      <w:rPr>
        <w:rFonts w:hint="default"/>
        <w:b/>
        <w:i w:val="0"/>
        <w:color w:val="auto"/>
        <w:sz w:val="22"/>
        <w:szCs w:val="22"/>
      </w:rPr>
    </w:lvl>
    <w:lvl w:ilvl="1" w:tplc="8D02FE78">
      <w:start w:val="1"/>
      <w:numFmt w:val="decimal"/>
      <w:lvlText w:val="%2)"/>
      <w:lvlJc w:val="left"/>
      <w:pPr>
        <w:ind w:left="644" w:hanging="360"/>
      </w:pPr>
      <w:rPr>
        <w:rFonts w:ascii="Arial" w:eastAsia="Calibri" w:hAnsi="Arial" w:cs="Arial" w:hint="default"/>
        <w:b w:val="0"/>
        <w:i w:val="0"/>
        <w:sz w:val="22"/>
        <w:szCs w:val="22"/>
      </w:rPr>
    </w:lvl>
    <w:lvl w:ilvl="2" w:tplc="0415001B">
      <w:start w:val="1"/>
      <w:numFmt w:val="lowerRoman"/>
      <w:lvlText w:val="%3."/>
      <w:lvlJc w:val="right"/>
      <w:pPr>
        <w:ind w:left="2160" w:hanging="180"/>
      </w:pPr>
    </w:lvl>
    <w:lvl w:ilvl="3" w:tplc="E57EA6BE">
      <w:start w:val="1"/>
      <w:numFmt w:val="decimal"/>
      <w:lvlText w:val="%4."/>
      <w:lvlJc w:val="left"/>
      <w:pPr>
        <w:ind w:left="644" w:hanging="360"/>
      </w:pPr>
      <w:rPr>
        <w:i w:val="0"/>
        <w:color w:val="auto"/>
      </w:rPr>
    </w:lvl>
    <w:lvl w:ilvl="4" w:tplc="04150019">
      <w:start w:val="1"/>
      <w:numFmt w:val="lowerLetter"/>
      <w:lvlText w:val="%5."/>
      <w:lvlJc w:val="left"/>
      <w:pPr>
        <w:ind w:left="3600" w:hanging="360"/>
      </w:pPr>
    </w:lvl>
    <w:lvl w:ilvl="5" w:tplc="88BE8AA0">
      <w:start w:val="1"/>
      <w:numFmt w:val="lowerLetter"/>
      <w:lvlText w:val="%6)"/>
      <w:lvlJc w:val="left"/>
      <w:pPr>
        <w:ind w:left="4500" w:hanging="360"/>
      </w:pPr>
      <w:rPr>
        <w:rFonts w:hint="default"/>
      </w:rPr>
    </w:lvl>
    <w:lvl w:ilvl="6" w:tplc="F7C8704C">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3DB6953"/>
    <w:multiLevelType w:val="hybridMultilevel"/>
    <w:tmpl w:val="29564822"/>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7B4144C"/>
    <w:multiLevelType w:val="multilevel"/>
    <w:tmpl w:val="CA1AF61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D9A5153"/>
    <w:multiLevelType w:val="hybridMultilevel"/>
    <w:tmpl w:val="94366726"/>
    <w:lvl w:ilvl="0" w:tplc="04150011">
      <w:start w:val="1"/>
      <w:numFmt w:val="decimal"/>
      <w:lvlText w:val="%1)"/>
      <w:lvlJc w:val="left"/>
      <w:pPr>
        <w:ind w:left="720" w:hanging="360"/>
      </w:pPr>
      <w:rPr>
        <w:rFonts w:hint="default"/>
        <w:b w:val="0"/>
        <w:i w:val="0"/>
        <w:color w:val="auto"/>
      </w:rPr>
    </w:lvl>
    <w:lvl w:ilvl="1" w:tplc="7228E3C0">
      <w:start w:val="1"/>
      <w:numFmt w:val="lowerLetter"/>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FB21CC6"/>
    <w:multiLevelType w:val="hybridMultilevel"/>
    <w:tmpl w:val="6CA45CF0"/>
    <w:lvl w:ilvl="0" w:tplc="6526C906">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num w:numId="1">
    <w:abstractNumId w:val="14"/>
  </w:num>
  <w:num w:numId="2">
    <w:abstractNumId w:val="11"/>
  </w:num>
  <w:num w:numId="3">
    <w:abstractNumId w:val="4"/>
  </w:num>
  <w:num w:numId="4">
    <w:abstractNumId w:val="12"/>
  </w:num>
  <w:num w:numId="5">
    <w:abstractNumId w:val="21"/>
  </w:num>
  <w:num w:numId="6">
    <w:abstractNumId w:val="9"/>
  </w:num>
  <w:num w:numId="7">
    <w:abstractNumId w:val="15"/>
  </w:num>
  <w:num w:numId="8">
    <w:abstractNumId w:val="0"/>
  </w:num>
  <w:num w:numId="9">
    <w:abstractNumId w:val="10"/>
  </w:num>
  <w:num w:numId="10">
    <w:abstractNumId w:val="3"/>
  </w:num>
  <w:num w:numId="11">
    <w:abstractNumId w:val="13"/>
  </w:num>
  <w:num w:numId="12">
    <w:abstractNumId w:val="1"/>
  </w:num>
  <w:num w:numId="13">
    <w:abstractNumId w:val="5"/>
  </w:num>
  <w:num w:numId="14">
    <w:abstractNumId w:val="7"/>
  </w:num>
  <w:num w:numId="15">
    <w:abstractNumId w:val="18"/>
  </w:num>
  <w:num w:numId="16">
    <w:abstractNumId w:val="2"/>
  </w:num>
  <w:num w:numId="17">
    <w:abstractNumId w:val="20"/>
  </w:num>
  <w:num w:numId="18">
    <w:abstractNumId w:val="19"/>
  </w:num>
  <w:num w:numId="19">
    <w:abstractNumId w:val="17"/>
  </w:num>
  <w:num w:numId="20">
    <w:abstractNumId w:val="8"/>
  </w:num>
  <w:num w:numId="21">
    <w:abstractNumId w:val="6"/>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9I/WmfG3wkwWLWEepEPDbC9+CxY=" w:salt="JEXzCILc5mVdVEs89Gpm7w=="/>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33C03"/>
    <w:rsid w:val="00043028"/>
    <w:rsid w:val="000B532C"/>
    <w:rsid w:val="00177551"/>
    <w:rsid w:val="001C358A"/>
    <w:rsid w:val="00236232"/>
    <w:rsid w:val="00293B8D"/>
    <w:rsid w:val="002C423F"/>
    <w:rsid w:val="002D253E"/>
    <w:rsid w:val="002D2AC1"/>
    <w:rsid w:val="003028E1"/>
    <w:rsid w:val="00313C4E"/>
    <w:rsid w:val="00347EC8"/>
    <w:rsid w:val="003872D9"/>
    <w:rsid w:val="0058606D"/>
    <w:rsid w:val="005971CA"/>
    <w:rsid w:val="005A74FE"/>
    <w:rsid w:val="00626928"/>
    <w:rsid w:val="006374A6"/>
    <w:rsid w:val="00713934"/>
    <w:rsid w:val="00783147"/>
    <w:rsid w:val="00785B8C"/>
    <w:rsid w:val="00805BA2"/>
    <w:rsid w:val="00831CBA"/>
    <w:rsid w:val="008A5B88"/>
    <w:rsid w:val="008C59AF"/>
    <w:rsid w:val="008D5CEF"/>
    <w:rsid w:val="009248BD"/>
    <w:rsid w:val="009474C5"/>
    <w:rsid w:val="00955F41"/>
    <w:rsid w:val="0096108C"/>
    <w:rsid w:val="009767F0"/>
    <w:rsid w:val="00985CD5"/>
    <w:rsid w:val="009A2AF7"/>
    <w:rsid w:val="00A16EEB"/>
    <w:rsid w:val="00A47BD7"/>
    <w:rsid w:val="00A7247E"/>
    <w:rsid w:val="00BA5C64"/>
    <w:rsid w:val="00BC6EE9"/>
    <w:rsid w:val="00BF3148"/>
    <w:rsid w:val="00C04249"/>
    <w:rsid w:val="00C53081"/>
    <w:rsid w:val="00C66848"/>
    <w:rsid w:val="00C951FF"/>
    <w:rsid w:val="00CB0315"/>
    <w:rsid w:val="00CF08B3"/>
    <w:rsid w:val="00D3121E"/>
    <w:rsid w:val="00D66682"/>
    <w:rsid w:val="00D860B8"/>
    <w:rsid w:val="00D90125"/>
    <w:rsid w:val="00DE3A95"/>
    <w:rsid w:val="00DF1E0E"/>
    <w:rsid w:val="00E33C03"/>
    <w:rsid w:val="00E859BD"/>
    <w:rsid w:val="00EB4C80"/>
    <w:rsid w:val="00F32C13"/>
    <w:rsid w:val="00FD2541"/>
    <w:rsid w:val="00FF10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709" w:hanging="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C0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Numerowanie,sw tekst,CW_Lista,Podsis rysunku,normalny tekst,Wypunktowanie,BulletC,Wyliczanie,Obiekt,Akapit z listą31,Bullets,List Paragraph,Kolorowa lista — akcent 11,L1,2 heading,A_wyliczenie,K-P_odwolanie"/>
    <w:basedOn w:val="Normalny"/>
    <w:link w:val="AkapitzlistZnak"/>
    <w:qFormat/>
    <w:rsid w:val="00E33C03"/>
    <w:pPr>
      <w:ind w:left="720"/>
      <w:contextualSpacing/>
    </w:pPr>
  </w:style>
  <w:style w:type="character" w:styleId="Hipercze">
    <w:name w:val="Hyperlink"/>
    <w:basedOn w:val="Domylnaczcionkaakapitu"/>
    <w:uiPriority w:val="99"/>
    <w:unhideWhenUsed/>
    <w:rsid w:val="00E33C03"/>
    <w:rPr>
      <w:color w:val="0000FF" w:themeColor="hyperlink"/>
      <w:u w:val="single"/>
    </w:rPr>
  </w:style>
  <w:style w:type="paragraph" w:styleId="Tekstprzypisudolnego">
    <w:name w:val="footnote text"/>
    <w:basedOn w:val="Normalny"/>
    <w:link w:val="TekstprzypisudolnegoZnak"/>
    <w:semiHidden/>
    <w:rsid w:val="00FF109E"/>
    <w:pPr>
      <w:spacing w:line="360" w:lineRule="auto"/>
      <w:ind w:left="0" w:firstLine="0"/>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FF109E"/>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Numerowanie Znak,sw tekst Znak,CW_Lista Znak,Podsis rysunku Znak,normalny tekst Znak,Wypunktowanie Znak,BulletC Znak,Wyliczanie Znak,Obiekt Znak,Akapit z listą31 Znak,Bullets Znak,List Paragraph Znak,L1 Znak"/>
    <w:link w:val="Akapitzlist"/>
    <w:qFormat/>
    <w:locked/>
    <w:rsid w:val="009474C5"/>
  </w:style>
  <w:style w:type="paragraph" w:styleId="Nagwek">
    <w:name w:val="header"/>
    <w:basedOn w:val="Normalny"/>
    <w:link w:val="NagwekZnak"/>
    <w:uiPriority w:val="99"/>
    <w:semiHidden/>
    <w:unhideWhenUsed/>
    <w:rsid w:val="00C53081"/>
    <w:pPr>
      <w:tabs>
        <w:tab w:val="center" w:pos="4536"/>
        <w:tab w:val="right" w:pos="9072"/>
      </w:tabs>
    </w:pPr>
  </w:style>
  <w:style w:type="character" w:customStyle="1" w:styleId="NagwekZnak">
    <w:name w:val="Nagłówek Znak"/>
    <w:basedOn w:val="Domylnaczcionkaakapitu"/>
    <w:link w:val="Nagwek"/>
    <w:uiPriority w:val="99"/>
    <w:semiHidden/>
    <w:rsid w:val="00C53081"/>
  </w:style>
  <w:style w:type="paragraph" w:styleId="Stopka">
    <w:name w:val="footer"/>
    <w:basedOn w:val="Normalny"/>
    <w:link w:val="StopkaZnak"/>
    <w:uiPriority w:val="99"/>
    <w:unhideWhenUsed/>
    <w:rsid w:val="00C53081"/>
    <w:pPr>
      <w:tabs>
        <w:tab w:val="center" w:pos="4536"/>
        <w:tab w:val="right" w:pos="9072"/>
      </w:tabs>
    </w:pPr>
  </w:style>
  <w:style w:type="character" w:customStyle="1" w:styleId="StopkaZnak">
    <w:name w:val="Stopka Znak"/>
    <w:basedOn w:val="Domylnaczcionkaakapitu"/>
    <w:link w:val="Stopka"/>
    <w:uiPriority w:val="99"/>
    <w:rsid w:val="00C530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46bytom_zp@wp.pl" TargetMode="External"/><Relationship Id="rId3" Type="http://schemas.openxmlformats.org/officeDocument/2006/relationships/settings" Target="settings.xml"/><Relationship Id="rId7" Type="http://schemas.openxmlformats.org/officeDocument/2006/relationships/hyperlink" Target="mailto:iod_edu@um.byt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13</Pages>
  <Words>4654</Words>
  <Characters>27930</Characters>
  <Application>Microsoft Office Word</Application>
  <DocSecurity>8</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2022-01-02T17:41:00Z</dcterms:created>
  <dcterms:modified xsi:type="dcterms:W3CDTF">2022-01-03T13:16:00Z</dcterms:modified>
</cp:coreProperties>
</file>